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43E38" w14:textId="77777777" w:rsidR="00176FAC" w:rsidRDefault="00176FAC" w:rsidP="00354E9C">
      <w:pPr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ПОЛОЖЕНИЕ О ПРОВЕДЕНИИ РАЙОННОГО КОНКУРСА ИГРОВЫХ КОЛЛЕКТИВОВ «ЮНЫЕ ЗАТЕЙНИКИ»</w:t>
      </w:r>
    </w:p>
    <w:p w14:paraId="2063C289" w14:textId="77777777" w:rsidR="00176FAC" w:rsidRDefault="00176FAC" w:rsidP="00354E9C">
      <w:pPr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709"/>
        <w:jc w:val="center"/>
        <w:rPr>
          <w:sz w:val="28"/>
          <w:szCs w:val="28"/>
        </w:rPr>
      </w:pPr>
    </w:p>
    <w:p w14:paraId="2E2AD398" w14:textId="77777777" w:rsidR="00176FAC" w:rsidRPr="001D4AFC" w:rsidRDefault="00176FAC" w:rsidP="00354E9C">
      <w:pPr>
        <w:tabs>
          <w:tab w:val="left" w:pos="1525"/>
          <w:tab w:val="left" w:pos="1526"/>
        </w:tabs>
        <w:ind w:right="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4AFC">
        <w:rPr>
          <w:sz w:val="28"/>
          <w:szCs w:val="28"/>
        </w:rPr>
        <w:t>Общие</w:t>
      </w:r>
      <w:r w:rsidRPr="001D4AFC">
        <w:rPr>
          <w:spacing w:val="-5"/>
          <w:sz w:val="28"/>
          <w:szCs w:val="28"/>
        </w:rPr>
        <w:t xml:space="preserve"> </w:t>
      </w:r>
      <w:r w:rsidRPr="001D4AFC">
        <w:rPr>
          <w:sz w:val="28"/>
          <w:szCs w:val="28"/>
        </w:rPr>
        <w:t>положения</w:t>
      </w:r>
    </w:p>
    <w:p w14:paraId="3C042F2F" w14:textId="76DD5E9A" w:rsidR="00176FAC" w:rsidRPr="001D4AFC" w:rsidRDefault="00176FAC" w:rsidP="00354E9C">
      <w:pPr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D4AF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="008A5556" w:rsidRPr="001D4AF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игровых коллективов «Юные затейники</w:t>
      </w:r>
      <w:r w:rsidRPr="001D4AFC">
        <w:rPr>
          <w:sz w:val="28"/>
          <w:szCs w:val="28"/>
        </w:rPr>
        <w:t>»</w:t>
      </w:r>
      <w:r w:rsidRPr="001D4AFC">
        <w:rPr>
          <w:spacing w:val="-4"/>
          <w:sz w:val="28"/>
          <w:szCs w:val="28"/>
        </w:rPr>
        <w:t xml:space="preserve"> </w:t>
      </w:r>
      <w:r w:rsidRPr="001D4AFC">
        <w:rPr>
          <w:sz w:val="28"/>
          <w:szCs w:val="28"/>
        </w:rPr>
        <w:t>(далее</w:t>
      </w:r>
      <w:r w:rsidRPr="001D4AFC">
        <w:rPr>
          <w:spacing w:val="-2"/>
          <w:sz w:val="28"/>
          <w:szCs w:val="28"/>
        </w:rPr>
        <w:t xml:space="preserve"> </w:t>
      </w:r>
      <w:r w:rsidRPr="001D4AFC">
        <w:rPr>
          <w:sz w:val="28"/>
          <w:szCs w:val="28"/>
        </w:rPr>
        <w:t>–</w:t>
      </w:r>
      <w:r w:rsidRPr="001D4AF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D4AFC">
        <w:rPr>
          <w:sz w:val="28"/>
          <w:szCs w:val="28"/>
        </w:rPr>
        <w:t>онкурс)</w:t>
      </w:r>
      <w:r w:rsidRPr="001D4AFC">
        <w:rPr>
          <w:spacing w:val="-2"/>
          <w:sz w:val="28"/>
          <w:szCs w:val="28"/>
        </w:rPr>
        <w:t xml:space="preserve"> </w:t>
      </w:r>
      <w:r w:rsidRPr="001D4AFC">
        <w:rPr>
          <w:sz w:val="28"/>
          <w:szCs w:val="28"/>
        </w:rPr>
        <w:t>в</w:t>
      </w:r>
      <w:r w:rsidRPr="001D4AF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2025/2026</w:t>
      </w:r>
      <w:r w:rsidRPr="001D4AFC">
        <w:rPr>
          <w:spacing w:val="-2"/>
          <w:sz w:val="28"/>
          <w:szCs w:val="28"/>
        </w:rPr>
        <w:t xml:space="preserve"> </w:t>
      </w:r>
      <w:r w:rsidRPr="001D4AFC">
        <w:rPr>
          <w:sz w:val="28"/>
          <w:szCs w:val="28"/>
        </w:rPr>
        <w:t>учебном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году.</w:t>
      </w:r>
    </w:p>
    <w:p w14:paraId="0792E410" w14:textId="77777777" w:rsidR="00176FAC" w:rsidRPr="001D4AFC" w:rsidRDefault="00176FAC" w:rsidP="00354E9C">
      <w:pPr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D4AF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как отборочный</w:t>
      </w:r>
      <w:r>
        <w:rPr>
          <w:sz w:val="28"/>
          <w:szCs w:val="28"/>
        </w:rPr>
        <w:t xml:space="preserve"> </w:t>
      </w:r>
      <w:r w:rsidRPr="001D4AFC">
        <w:rPr>
          <w:sz w:val="28"/>
          <w:szCs w:val="28"/>
        </w:rPr>
        <w:t>(райо</w:t>
      </w:r>
      <w:r>
        <w:rPr>
          <w:sz w:val="28"/>
          <w:szCs w:val="28"/>
        </w:rPr>
        <w:t xml:space="preserve">нный) этап городского </w:t>
      </w:r>
      <w:r w:rsidRPr="001D4AF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игровых коллективов</w:t>
      </w:r>
      <w:r w:rsidRPr="001D4AFC">
        <w:rPr>
          <w:sz w:val="28"/>
          <w:szCs w:val="28"/>
        </w:rPr>
        <w:t xml:space="preserve"> </w:t>
      </w:r>
      <w:r>
        <w:rPr>
          <w:sz w:val="28"/>
          <w:szCs w:val="28"/>
        </w:rPr>
        <w:t>«Юные затейники</w:t>
      </w:r>
      <w:r w:rsidRPr="001D4AFC">
        <w:rPr>
          <w:sz w:val="28"/>
          <w:szCs w:val="28"/>
        </w:rPr>
        <w:t xml:space="preserve">» в </w:t>
      </w:r>
      <w:r w:rsidRPr="00D35BA8">
        <w:rPr>
          <w:sz w:val="28"/>
          <w:szCs w:val="28"/>
        </w:rPr>
        <w:t>рамках Фестиваля детского и юношеского творчества «</w:t>
      </w:r>
      <w:proofErr w:type="spellStart"/>
      <w:r w:rsidRPr="00D35BA8">
        <w:rPr>
          <w:sz w:val="28"/>
          <w:szCs w:val="28"/>
        </w:rPr>
        <w:t>Та</w:t>
      </w:r>
      <w:r>
        <w:rPr>
          <w:sz w:val="28"/>
          <w:szCs w:val="28"/>
        </w:rPr>
        <w:t>лантФест</w:t>
      </w:r>
      <w:proofErr w:type="spellEnd"/>
      <w:r>
        <w:rPr>
          <w:sz w:val="28"/>
          <w:szCs w:val="28"/>
        </w:rPr>
        <w:t xml:space="preserve">» (далее – Фестиваль). </w:t>
      </w:r>
    </w:p>
    <w:p w14:paraId="2943DFF4" w14:textId="77777777" w:rsidR="00176FAC" w:rsidRPr="000D70F0" w:rsidRDefault="00176FAC" w:rsidP="00354E9C">
      <w:pPr>
        <w:pStyle w:val="a3"/>
        <w:ind w:left="0" w:right="3" w:firstLine="709"/>
        <w:jc w:val="left"/>
      </w:pPr>
    </w:p>
    <w:p w14:paraId="2BF35894" w14:textId="77777777" w:rsidR="00176FAC" w:rsidRPr="001D4AFC" w:rsidRDefault="00176FAC" w:rsidP="00354E9C">
      <w:pPr>
        <w:tabs>
          <w:tab w:val="left" w:pos="1809"/>
          <w:tab w:val="left" w:pos="1810"/>
        </w:tabs>
        <w:ind w:right="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D4AFC">
        <w:rPr>
          <w:sz w:val="28"/>
          <w:szCs w:val="28"/>
        </w:rPr>
        <w:t>Цели</w:t>
      </w:r>
      <w:r w:rsidRPr="001D4AFC">
        <w:rPr>
          <w:spacing w:val="-4"/>
          <w:sz w:val="28"/>
          <w:szCs w:val="28"/>
        </w:rPr>
        <w:t xml:space="preserve"> </w:t>
      </w:r>
      <w:r w:rsidRPr="001D4AFC">
        <w:rPr>
          <w:sz w:val="28"/>
          <w:szCs w:val="28"/>
        </w:rPr>
        <w:t>и задачи</w:t>
      </w:r>
    </w:p>
    <w:p w14:paraId="3199DD70" w14:textId="77777777" w:rsidR="00176FAC" w:rsidRDefault="00176FAC" w:rsidP="00354E9C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D4AFC">
        <w:rPr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14:paraId="76D0E9F3" w14:textId="77777777" w:rsidR="00176FAC" w:rsidRPr="001D4AFC" w:rsidRDefault="00176FAC" w:rsidP="00354E9C">
      <w:pPr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и творческих интересов, коммуникативной деятельности обучающихся в области игровых те</w:t>
      </w:r>
      <w:r w:rsidR="00615E00">
        <w:rPr>
          <w:sz w:val="28"/>
          <w:szCs w:val="28"/>
        </w:rPr>
        <w:t xml:space="preserve">хнологий, выявления, поддержки </w:t>
      </w:r>
      <w:r>
        <w:rPr>
          <w:sz w:val="28"/>
          <w:szCs w:val="28"/>
        </w:rPr>
        <w:t>и развития способностей и талантов у детей и молодежи.</w:t>
      </w:r>
    </w:p>
    <w:p w14:paraId="47AC0E6E" w14:textId="77777777" w:rsidR="00176FAC" w:rsidRPr="001D4AFC" w:rsidRDefault="00176FAC" w:rsidP="00354E9C">
      <w:pPr>
        <w:tabs>
          <w:tab w:val="left" w:pos="1809"/>
          <w:tab w:val="left" w:pos="1810"/>
        </w:tabs>
        <w:ind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D4AFC">
        <w:rPr>
          <w:sz w:val="28"/>
          <w:szCs w:val="28"/>
        </w:rPr>
        <w:t>Задачи:</w:t>
      </w:r>
    </w:p>
    <w:p w14:paraId="2EB2753E" w14:textId="3091252D" w:rsidR="00176FAC" w:rsidRDefault="00176FAC" w:rsidP="00354E9C">
      <w:pPr>
        <w:pStyle w:val="a3"/>
        <w:spacing w:before="8"/>
        <w:ind w:left="0" w:right="3" w:firstLine="709"/>
      </w:pPr>
      <w:r w:rsidRPr="00D35BA8">
        <w:t>-</w:t>
      </w:r>
      <w:r w:rsidR="00354E9C">
        <w:tab/>
      </w:r>
      <w:r w:rsidRPr="00D35BA8">
        <w:t xml:space="preserve">создание условий для реализации </w:t>
      </w:r>
      <w:r w:rsidR="002417E2">
        <w:t xml:space="preserve">творческих способностей </w:t>
      </w:r>
      <w:r w:rsidR="00EF249A">
        <w:t>обучающихся средствами</w:t>
      </w:r>
      <w:r>
        <w:t xml:space="preserve"> детско-юношеского игрового творчества; </w:t>
      </w:r>
    </w:p>
    <w:p w14:paraId="0F4898DA" w14:textId="77777777" w:rsidR="00176FAC" w:rsidRDefault="00176FAC" w:rsidP="00354E9C">
      <w:pPr>
        <w:pStyle w:val="a3"/>
        <w:spacing w:before="8"/>
        <w:ind w:left="0" w:right="3" w:firstLine="709"/>
      </w:pPr>
      <w:r w:rsidRPr="00D35BA8">
        <w:t>-</w:t>
      </w:r>
      <w:r w:rsidR="00354E9C">
        <w:tab/>
      </w:r>
      <w:r>
        <w:t>развитие творческих идей, поиск и совершенствование форм игры;</w:t>
      </w:r>
    </w:p>
    <w:p w14:paraId="6F1CA80D" w14:textId="77777777" w:rsidR="00176FAC" w:rsidRDefault="00176FAC" w:rsidP="00354E9C">
      <w:pPr>
        <w:pStyle w:val="a3"/>
        <w:spacing w:before="8"/>
        <w:ind w:left="0" w:right="3" w:firstLine="709"/>
      </w:pPr>
      <w:r>
        <w:t>-</w:t>
      </w:r>
      <w:r w:rsidR="00354E9C">
        <w:tab/>
      </w:r>
      <w:r w:rsidRPr="00D35BA8">
        <w:t>воспитание художественного и эстетического вкуса личности на основе культурного и природного наследия народов России.</w:t>
      </w:r>
    </w:p>
    <w:p w14:paraId="3967F827" w14:textId="77777777" w:rsidR="00176FAC" w:rsidRPr="000D70F0" w:rsidRDefault="00176FAC" w:rsidP="00354E9C">
      <w:pPr>
        <w:pStyle w:val="a3"/>
        <w:spacing w:before="8"/>
        <w:ind w:left="0" w:right="3" w:firstLine="709"/>
        <w:jc w:val="left"/>
      </w:pPr>
    </w:p>
    <w:p w14:paraId="64A7CCB4" w14:textId="77777777" w:rsidR="00176FAC" w:rsidRPr="001D4AFC" w:rsidRDefault="00176FAC" w:rsidP="00354E9C">
      <w:pPr>
        <w:tabs>
          <w:tab w:val="left" w:pos="1810"/>
        </w:tabs>
        <w:spacing w:before="1" w:line="322" w:lineRule="exact"/>
        <w:ind w:right="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4AFC">
        <w:rPr>
          <w:sz w:val="28"/>
          <w:szCs w:val="28"/>
        </w:rPr>
        <w:t>Участники</w:t>
      </w:r>
      <w:r w:rsidRPr="001D4AFC">
        <w:rPr>
          <w:spacing w:val="-7"/>
          <w:sz w:val="28"/>
          <w:szCs w:val="28"/>
        </w:rPr>
        <w:t xml:space="preserve"> </w:t>
      </w:r>
      <w:r w:rsidRPr="001D4AFC">
        <w:rPr>
          <w:sz w:val="28"/>
          <w:szCs w:val="28"/>
        </w:rPr>
        <w:t>Конкурса</w:t>
      </w:r>
    </w:p>
    <w:p w14:paraId="1464FBBF" w14:textId="77777777" w:rsidR="00176FAC" w:rsidRDefault="00176FAC" w:rsidP="00354E9C">
      <w:pPr>
        <w:tabs>
          <w:tab w:val="left" w:pos="1879"/>
        </w:tabs>
        <w:ind w:right="3" w:firstLine="709"/>
        <w:jc w:val="both"/>
        <w:rPr>
          <w:sz w:val="28"/>
          <w:szCs w:val="28"/>
        </w:rPr>
      </w:pPr>
      <w:r w:rsidRPr="001D4AFC">
        <w:rPr>
          <w:sz w:val="28"/>
          <w:szCs w:val="28"/>
        </w:rPr>
        <w:t>В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районном</w:t>
      </w:r>
      <w:r w:rsidRPr="001D4AF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D4AFC">
        <w:rPr>
          <w:sz w:val="28"/>
          <w:szCs w:val="28"/>
        </w:rPr>
        <w:t>онкурсе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принимают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участие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воспитанники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муниципальных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дошкольных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образовательных</w:t>
      </w:r>
      <w:r w:rsidRPr="001D4AFC">
        <w:rPr>
          <w:spacing w:val="1"/>
          <w:sz w:val="28"/>
          <w:szCs w:val="28"/>
        </w:rPr>
        <w:t xml:space="preserve"> </w:t>
      </w:r>
      <w:r w:rsidRPr="001D4AFC">
        <w:rPr>
          <w:sz w:val="28"/>
          <w:szCs w:val="28"/>
        </w:rPr>
        <w:t>организаций</w:t>
      </w:r>
      <w:r>
        <w:rPr>
          <w:sz w:val="28"/>
          <w:szCs w:val="28"/>
        </w:rPr>
        <w:t>,</w:t>
      </w:r>
      <w:r w:rsidRPr="001D4AF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детские творческие коллективы</w:t>
      </w:r>
      <w:r w:rsidRPr="001D4AF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организаций дополнительного образования </w:t>
      </w:r>
      <w:r w:rsidRPr="001D4AFC">
        <w:rPr>
          <w:spacing w:val="1"/>
          <w:sz w:val="28"/>
          <w:szCs w:val="28"/>
        </w:rPr>
        <w:t>Ленинского района</w:t>
      </w:r>
      <w:r w:rsidRPr="001D4AFC">
        <w:rPr>
          <w:sz w:val="28"/>
          <w:szCs w:val="28"/>
        </w:rPr>
        <w:t>,</w:t>
      </w:r>
      <w:r w:rsidRPr="001D4AFC">
        <w:rPr>
          <w:spacing w:val="65"/>
          <w:sz w:val="28"/>
          <w:szCs w:val="28"/>
        </w:rPr>
        <w:t xml:space="preserve"> </w:t>
      </w:r>
      <w:r w:rsidRPr="001D4AFC">
        <w:rPr>
          <w:sz w:val="28"/>
          <w:szCs w:val="28"/>
        </w:rPr>
        <w:t>в</w:t>
      </w:r>
      <w:r w:rsidRPr="001D4AFC">
        <w:rPr>
          <w:spacing w:val="-1"/>
          <w:sz w:val="28"/>
          <w:szCs w:val="28"/>
        </w:rPr>
        <w:t xml:space="preserve"> </w:t>
      </w:r>
      <w:r w:rsidRPr="001D4AFC">
        <w:rPr>
          <w:sz w:val="28"/>
          <w:szCs w:val="28"/>
        </w:rPr>
        <w:t>возрасте</w:t>
      </w:r>
      <w:r w:rsidRPr="001D4AFC">
        <w:rPr>
          <w:spacing w:val="-4"/>
          <w:sz w:val="28"/>
          <w:szCs w:val="28"/>
        </w:rPr>
        <w:t xml:space="preserve"> </w:t>
      </w:r>
      <w:r w:rsidRPr="001D4AFC"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до</w:t>
      </w:r>
      <w:r w:rsidRPr="001D4AFC">
        <w:rPr>
          <w:spacing w:val="-3"/>
          <w:sz w:val="28"/>
          <w:szCs w:val="28"/>
        </w:rPr>
        <w:t xml:space="preserve"> </w:t>
      </w:r>
      <w:r w:rsidRPr="001D4AFC">
        <w:rPr>
          <w:sz w:val="28"/>
          <w:szCs w:val="28"/>
        </w:rPr>
        <w:t>7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лет. </w:t>
      </w:r>
    </w:p>
    <w:p w14:paraId="011A8683" w14:textId="77777777" w:rsidR="00176FAC" w:rsidRDefault="00176FAC" w:rsidP="00354E9C">
      <w:pPr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ind w:right="3" w:firstLine="709"/>
        <w:jc w:val="both"/>
        <w:rPr>
          <w:sz w:val="28"/>
          <w:szCs w:val="28"/>
        </w:rPr>
      </w:pPr>
    </w:p>
    <w:p w14:paraId="71A704F0" w14:textId="77777777" w:rsidR="00176FAC" w:rsidRPr="003823FB" w:rsidRDefault="00176FAC" w:rsidP="00354E9C">
      <w:pPr>
        <w:pStyle w:val="Standard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</w:t>
      </w:r>
      <w:r w:rsidRPr="003823FB">
        <w:rPr>
          <w:rFonts w:ascii="Liberation Serif" w:hAnsi="Liberation Serif" w:cs="Times New Roman"/>
          <w:sz w:val="28"/>
          <w:szCs w:val="28"/>
        </w:rPr>
        <w:t>4.</w:t>
      </w:r>
      <w:r w:rsidRPr="003823FB">
        <w:rPr>
          <w:rFonts w:ascii="Liberation Serif" w:hAnsi="Liberation Serif" w:cs="Times New Roman"/>
          <w:bCs/>
          <w:sz w:val="28"/>
          <w:szCs w:val="28"/>
        </w:rPr>
        <w:t xml:space="preserve"> Порядок проведения Конкурса</w:t>
      </w:r>
    </w:p>
    <w:p w14:paraId="2F75519E" w14:textId="2ABBBB09" w:rsidR="00176FAC" w:rsidRPr="000B2665" w:rsidRDefault="00176FAC" w:rsidP="00354E9C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615E00">
        <w:rPr>
          <w:sz w:val="28"/>
          <w:szCs w:val="28"/>
        </w:rPr>
        <w:t xml:space="preserve">Районный конкурс проводится </w:t>
      </w:r>
      <w:r w:rsidR="00354E9C">
        <w:rPr>
          <w:b/>
          <w:sz w:val="28"/>
          <w:szCs w:val="28"/>
        </w:rPr>
        <w:t>1</w:t>
      </w:r>
      <w:r w:rsidR="000B2665">
        <w:rPr>
          <w:b/>
          <w:sz w:val="28"/>
          <w:szCs w:val="28"/>
        </w:rPr>
        <w:t>5</w:t>
      </w:r>
      <w:r w:rsidRPr="00615E00">
        <w:rPr>
          <w:b/>
          <w:sz w:val="28"/>
          <w:szCs w:val="28"/>
        </w:rPr>
        <w:t xml:space="preserve"> октября по </w:t>
      </w:r>
      <w:r w:rsidR="004A1515">
        <w:rPr>
          <w:b/>
          <w:sz w:val="28"/>
          <w:szCs w:val="28"/>
        </w:rPr>
        <w:t>12</w:t>
      </w:r>
      <w:r w:rsidRPr="00615E00">
        <w:rPr>
          <w:b/>
          <w:sz w:val="28"/>
          <w:szCs w:val="28"/>
        </w:rPr>
        <w:t xml:space="preserve"> </w:t>
      </w:r>
      <w:r w:rsidR="00354E9C">
        <w:rPr>
          <w:b/>
          <w:sz w:val="28"/>
          <w:szCs w:val="28"/>
        </w:rPr>
        <w:t>ноября</w:t>
      </w:r>
      <w:r w:rsidRPr="00615E00">
        <w:rPr>
          <w:b/>
          <w:sz w:val="28"/>
          <w:szCs w:val="28"/>
        </w:rPr>
        <w:t xml:space="preserve"> 2025 года</w:t>
      </w:r>
      <w:r w:rsidR="000B2665">
        <w:rPr>
          <w:b/>
          <w:sz w:val="28"/>
          <w:szCs w:val="28"/>
        </w:rPr>
        <w:t>.</w:t>
      </w:r>
    </w:p>
    <w:p w14:paraId="04A5ADF5" w14:textId="4342E41D" w:rsidR="000B2665" w:rsidRPr="00615E00" w:rsidRDefault="000B2665" w:rsidP="00354E9C">
      <w:pPr>
        <w:widowControl/>
        <w:numPr>
          <w:ilvl w:val="1"/>
          <w:numId w:val="2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EF249A">
        <w:rPr>
          <w:sz w:val="28"/>
          <w:szCs w:val="28"/>
        </w:rPr>
        <w:t>проведения –</w:t>
      </w:r>
      <w:r w:rsidR="00EF249A" w:rsidRPr="00EF249A">
        <w:rPr>
          <w:sz w:val="28"/>
          <w:szCs w:val="28"/>
        </w:rPr>
        <w:t xml:space="preserve"> 12</w:t>
      </w:r>
      <w:r w:rsidR="004A1515">
        <w:rPr>
          <w:sz w:val="28"/>
          <w:szCs w:val="28"/>
        </w:rPr>
        <w:t xml:space="preserve"> ноября </w:t>
      </w:r>
      <w:r w:rsidR="00EF249A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и место проведения </w:t>
      </w:r>
      <w:r w:rsidR="004A1515">
        <w:rPr>
          <w:sz w:val="28"/>
          <w:szCs w:val="28"/>
        </w:rPr>
        <w:t>–</w:t>
      </w:r>
      <w:r w:rsidR="00EF249A" w:rsidRPr="00EF249A">
        <w:rPr>
          <w:sz w:val="28"/>
          <w:szCs w:val="28"/>
        </w:rPr>
        <w:t xml:space="preserve"> </w:t>
      </w:r>
      <w:r w:rsidR="004A1515">
        <w:rPr>
          <w:sz w:val="28"/>
          <w:szCs w:val="28"/>
        </w:rPr>
        <w:t>МБДОУ – детский сад № 347 (ул. Шейнкмана, 116).</w:t>
      </w:r>
    </w:p>
    <w:p w14:paraId="3009F3F5" w14:textId="66632595" w:rsidR="00615E00" w:rsidRPr="00354E9C" w:rsidRDefault="000B2665" w:rsidP="00354E9C">
      <w:pPr>
        <w:widowControl/>
        <w:numPr>
          <w:ilvl w:val="1"/>
          <w:numId w:val="2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="00615E00" w:rsidRPr="00615E00">
        <w:rPr>
          <w:sz w:val="28"/>
          <w:szCs w:val="28"/>
          <w:lang w:eastAsia="ru-RU"/>
        </w:rPr>
        <w:t>Игровая программа, представленная на Конкурс, может содержать:</w:t>
      </w:r>
      <w:r w:rsidR="00354E9C">
        <w:rPr>
          <w:sz w:val="28"/>
          <w:szCs w:val="28"/>
        </w:rPr>
        <w:t xml:space="preserve"> </w:t>
      </w:r>
      <w:r w:rsidR="00615E00" w:rsidRPr="00354E9C">
        <w:rPr>
          <w:sz w:val="28"/>
          <w:szCs w:val="28"/>
          <w:lang w:eastAsia="ru-RU"/>
        </w:rPr>
        <w:t xml:space="preserve">(игры на внимание, </w:t>
      </w:r>
      <w:r w:rsidR="00F90F42">
        <w:rPr>
          <w:sz w:val="28"/>
          <w:szCs w:val="28"/>
          <w:lang w:eastAsia="ru-RU"/>
        </w:rPr>
        <w:t>эстафеты, игры с залом, игры-</w:t>
      </w:r>
      <w:proofErr w:type="spellStart"/>
      <w:r w:rsidR="00F90F42">
        <w:rPr>
          <w:sz w:val="28"/>
          <w:szCs w:val="28"/>
          <w:lang w:eastAsia="ru-RU"/>
        </w:rPr>
        <w:t>к</w:t>
      </w:r>
      <w:r w:rsidR="00615E00" w:rsidRPr="00354E9C">
        <w:rPr>
          <w:sz w:val="28"/>
          <w:szCs w:val="28"/>
          <w:lang w:eastAsia="ru-RU"/>
        </w:rPr>
        <w:t>ричалки</w:t>
      </w:r>
      <w:proofErr w:type="spellEnd"/>
      <w:r w:rsidR="00615E00" w:rsidRPr="00354E9C">
        <w:rPr>
          <w:sz w:val="28"/>
          <w:szCs w:val="28"/>
          <w:lang w:eastAsia="ru-RU"/>
        </w:rPr>
        <w:t>, музыкальные игры, народные игры, и др.)</w:t>
      </w:r>
    </w:p>
    <w:p w14:paraId="08E0CBDC" w14:textId="77777777" w:rsidR="003517D4" w:rsidRDefault="00615E00" w:rsidP="00354E9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15E00">
        <w:rPr>
          <w:sz w:val="28"/>
          <w:szCs w:val="28"/>
          <w:lang w:eastAsia="ru-RU"/>
        </w:rPr>
        <w:t>Обязательным является интерактивное вовлечение зрителей в игровое</w:t>
      </w:r>
      <w:r w:rsidR="00354E9C">
        <w:rPr>
          <w:sz w:val="28"/>
          <w:szCs w:val="28"/>
          <w:lang w:eastAsia="ru-RU"/>
        </w:rPr>
        <w:t xml:space="preserve"> </w:t>
      </w:r>
      <w:r w:rsidRPr="00615E00">
        <w:rPr>
          <w:sz w:val="28"/>
          <w:szCs w:val="28"/>
          <w:lang w:eastAsia="ru-RU"/>
        </w:rPr>
        <w:t>действие. Взрослые могут участвовать в программе в количестве не более 2</w:t>
      </w:r>
      <w:r w:rsidR="00354E9C">
        <w:rPr>
          <w:sz w:val="28"/>
          <w:szCs w:val="28"/>
          <w:lang w:eastAsia="ru-RU"/>
        </w:rPr>
        <w:t xml:space="preserve"> </w:t>
      </w:r>
      <w:r w:rsidRPr="00615E00">
        <w:rPr>
          <w:sz w:val="28"/>
          <w:szCs w:val="28"/>
          <w:lang w:eastAsia="ru-RU"/>
        </w:rPr>
        <w:t>человек и выступать только в роли помощников в организационных моментах (разместить участников, вовлеченных в игровую программу; подать и расставить реквизит), ведущие роли исполняют дети (в количестве не более 10 человек).</w:t>
      </w:r>
    </w:p>
    <w:p w14:paraId="32F95FD5" w14:textId="10372D5C" w:rsidR="00615E00" w:rsidRPr="009D6FC9" w:rsidRDefault="003517D4" w:rsidP="00354E9C">
      <w:pPr>
        <w:pStyle w:val="a5"/>
        <w:widowControl/>
        <w:numPr>
          <w:ilvl w:val="1"/>
          <w:numId w:val="2"/>
        </w:numPr>
        <w:shd w:val="clear" w:color="auto" w:fill="FFFFFF"/>
        <w:tabs>
          <w:tab w:val="clear" w:pos="720"/>
          <w:tab w:val="num" w:pos="142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3517D4">
        <w:rPr>
          <w:sz w:val="28"/>
        </w:rPr>
        <w:t>Кажд</w:t>
      </w:r>
      <w:r w:rsidR="000B2665">
        <w:rPr>
          <w:sz w:val="28"/>
        </w:rPr>
        <w:t>ая</w:t>
      </w:r>
      <w:r>
        <w:rPr>
          <w:spacing w:val="-1"/>
          <w:sz w:val="28"/>
        </w:rPr>
        <w:t xml:space="preserve"> образовательная организация</w:t>
      </w:r>
      <w:r w:rsidRPr="003517D4">
        <w:rPr>
          <w:spacing w:val="-1"/>
          <w:sz w:val="28"/>
        </w:rPr>
        <w:t xml:space="preserve"> Ленинского района</w:t>
      </w:r>
      <w:r w:rsidRPr="003517D4">
        <w:rPr>
          <w:spacing w:val="-3"/>
          <w:sz w:val="28"/>
        </w:rPr>
        <w:t xml:space="preserve"> </w:t>
      </w:r>
      <w:r w:rsidRPr="003517D4">
        <w:rPr>
          <w:sz w:val="28"/>
        </w:rPr>
        <w:t>представляет</w:t>
      </w:r>
      <w:r w:rsidRPr="003517D4">
        <w:rPr>
          <w:spacing w:val="-1"/>
          <w:sz w:val="28"/>
        </w:rPr>
        <w:t xml:space="preserve"> </w:t>
      </w:r>
      <w:r w:rsidRPr="003517D4">
        <w:rPr>
          <w:sz w:val="28"/>
        </w:rPr>
        <w:t>один номер.</w:t>
      </w:r>
      <w:r>
        <w:t xml:space="preserve"> (</w:t>
      </w:r>
      <w:r w:rsidRPr="003517D4">
        <w:rPr>
          <w:sz w:val="28"/>
        </w:rPr>
        <w:t>Квота на участие в город</w:t>
      </w:r>
      <w:r>
        <w:rPr>
          <w:sz w:val="28"/>
        </w:rPr>
        <w:t>ском этапе от района не более 3</w:t>
      </w:r>
      <w:r w:rsidRPr="003517D4">
        <w:rPr>
          <w:sz w:val="28"/>
        </w:rPr>
        <w:t xml:space="preserve"> конкурсных выступлений).</w:t>
      </w:r>
    </w:p>
    <w:p w14:paraId="30436CD0" w14:textId="77777777" w:rsidR="009D6FC9" w:rsidRDefault="009D6FC9" w:rsidP="009D6FC9">
      <w:pPr>
        <w:pStyle w:val="a5"/>
        <w:widowControl/>
        <w:shd w:val="clear" w:color="auto" w:fill="FFFFFF"/>
        <w:autoSpaceDE/>
        <w:autoSpaceDN/>
        <w:ind w:left="709"/>
        <w:jc w:val="both"/>
        <w:rPr>
          <w:sz w:val="28"/>
          <w:szCs w:val="28"/>
          <w:lang w:eastAsia="ru-RU"/>
        </w:rPr>
      </w:pPr>
    </w:p>
    <w:p w14:paraId="780F1FB3" w14:textId="77777777" w:rsidR="000B2665" w:rsidRPr="002417E2" w:rsidRDefault="000B2665" w:rsidP="009D6FC9">
      <w:pPr>
        <w:pStyle w:val="a5"/>
        <w:widowControl/>
        <w:shd w:val="clear" w:color="auto" w:fill="FFFFFF"/>
        <w:autoSpaceDE/>
        <w:autoSpaceDN/>
        <w:ind w:left="709"/>
        <w:jc w:val="both"/>
        <w:rPr>
          <w:sz w:val="28"/>
          <w:szCs w:val="28"/>
          <w:lang w:eastAsia="ru-RU"/>
        </w:rPr>
      </w:pPr>
    </w:p>
    <w:p w14:paraId="5935D300" w14:textId="77777777" w:rsidR="00615E00" w:rsidRPr="002417E2" w:rsidRDefault="00615E00" w:rsidP="00354E9C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2417E2">
        <w:rPr>
          <w:sz w:val="28"/>
          <w:szCs w:val="28"/>
          <w:lang w:eastAsia="ru-RU"/>
        </w:rPr>
        <w:t>Организационные и технические требования</w:t>
      </w:r>
    </w:p>
    <w:p w14:paraId="00EC96F2" w14:textId="3AF6CB44" w:rsidR="005B757D" w:rsidRPr="00354E9C" w:rsidRDefault="00615E00" w:rsidP="00354E9C">
      <w:pPr>
        <w:pStyle w:val="a5"/>
        <w:widowControl/>
        <w:numPr>
          <w:ilvl w:val="1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3517D4">
        <w:rPr>
          <w:sz w:val="28"/>
          <w:szCs w:val="28"/>
          <w:lang w:eastAsia="ru-RU"/>
        </w:rPr>
        <w:t xml:space="preserve">Заявка на участие в Конкурсе принимается </w:t>
      </w:r>
      <w:r w:rsidRPr="00354E9C">
        <w:rPr>
          <w:b/>
          <w:sz w:val="28"/>
          <w:szCs w:val="28"/>
          <w:lang w:eastAsia="ru-RU"/>
        </w:rPr>
        <w:t xml:space="preserve">с </w:t>
      </w:r>
      <w:r w:rsidR="00354E9C" w:rsidRPr="00354E9C">
        <w:rPr>
          <w:b/>
          <w:sz w:val="28"/>
          <w:szCs w:val="28"/>
          <w:lang w:eastAsia="ru-RU"/>
        </w:rPr>
        <w:t>1</w:t>
      </w:r>
      <w:r w:rsidR="000B2665">
        <w:rPr>
          <w:b/>
          <w:sz w:val="28"/>
          <w:szCs w:val="28"/>
          <w:lang w:eastAsia="ru-RU"/>
        </w:rPr>
        <w:t>5</w:t>
      </w:r>
      <w:r w:rsidRPr="00354E9C">
        <w:rPr>
          <w:b/>
          <w:sz w:val="28"/>
          <w:szCs w:val="28"/>
          <w:lang w:eastAsia="ru-RU"/>
        </w:rPr>
        <w:t xml:space="preserve"> по </w:t>
      </w:r>
      <w:r w:rsidR="00EF249A" w:rsidRPr="00EF249A">
        <w:rPr>
          <w:b/>
          <w:sz w:val="28"/>
          <w:szCs w:val="28"/>
          <w:lang w:eastAsia="ru-RU"/>
        </w:rPr>
        <w:t>3</w:t>
      </w:r>
      <w:r w:rsidR="008D4436">
        <w:rPr>
          <w:b/>
          <w:sz w:val="28"/>
          <w:szCs w:val="28"/>
          <w:lang w:eastAsia="ru-RU"/>
        </w:rPr>
        <w:t>1</w:t>
      </w:r>
      <w:r w:rsidR="00EF249A" w:rsidRPr="00EF249A">
        <w:rPr>
          <w:b/>
          <w:sz w:val="28"/>
          <w:szCs w:val="28"/>
          <w:lang w:eastAsia="ru-RU"/>
        </w:rPr>
        <w:t xml:space="preserve"> </w:t>
      </w:r>
      <w:r w:rsidR="00EF249A" w:rsidRPr="00615E00">
        <w:rPr>
          <w:b/>
          <w:sz w:val="28"/>
          <w:szCs w:val="28"/>
        </w:rPr>
        <w:t xml:space="preserve">октября </w:t>
      </w:r>
      <w:r w:rsidRPr="00354E9C">
        <w:rPr>
          <w:b/>
          <w:sz w:val="28"/>
          <w:szCs w:val="28"/>
          <w:lang w:eastAsia="ru-RU"/>
        </w:rPr>
        <w:t>2025 года</w:t>
      </w:r>
      <w:r w:rsidR="00354E9C" w:rsidRPr="00354E9C">
        <w:rPr>
          <w:b/>
          <w:sz w:val="28"/>
          <w:szCs w:val="28"/>
          <w:lang w:eastAsia="ru-RU"/>
        </w:rPr>
        <w:t xml:space="preserve"> </w:t>
      </w:r>
      <w:r w:rsidRPr="00354E9C">
        <w:rPr>
          <w:sz w:val="28"/>
          <w:szCs w:val="28"/>
          <w:lang w:eastAsia="ru-RU"/>
        </w:rPr>
        <w:t>(</w:t>
      </w:r>
      <w:r w:rsidRPr="00354E9C">
        <w:rPr>
          <w:i/>
          <w:sz w:val="28"/>
          <w:szCs w:val="28"/>
          <w:lang w:eastAsia="ru-RU"/>
        </w:rPr>
        <w:t>Приложение № 1)</w:t>
      </w:r>
      <w:r w:rsidRPr="00354E9C">
        <w:rPr>
          <w:sz w:val="28"/>
          <w:szCs w:val="28"/>
          <w:lang w:eastAsia="ru-RU"/>
        </w:rPr>
        <w:t xml:space="preserve"> в электронном виде: форма заполняется ответственным за</w:t>
      </w:r>
      <w:r w:rsidR="005B757D" w:rsidRPr="00354E9C">
        <w:rPr>
          <w:sz w:val="28"/>
          <w:szCs w:val="28"/>
          <w:lang w:eastAsia="ru-RU"/>
        </w:rPr>
        <w:t xml:space="preserve"> </w:t>
      </w:r>
      <w:r w:rsidR="003517D4" w:rsidRPr="00354E9C">
        <w:rPr>
          <w:sz w:val="28"/>
          <w:szCs w:val="28"/>
          <w:lang w:eastAsia="ru-RU"/>
        </w:rPr>
        <w:t>к</w:t>
      </w:r>
      <w:r w:rsidRPr="00354E9C">
        <w:rPr>
          <w:sz w:val="28"/>
          <w:szCs w:val="28"/>
          <w:lang w:eastAsia="ru-RU"/>
        </w:rPr>
        <w:t xml:space="preserve">онкурс </w:t>
      </w:r>
      <w:r w:rsidR="005B757D" w:rsidRPr="00354E9C">
        <w:rPr>
          <w:sz w:val="28"/>
          <w:szCs w:val="28"/>
          <w:lang w:eastAsia="ru-RU"/>
        </w:rPr>
        <w:t xml:space="preserve">педагогом </w:t>
      </w:r>
      <w:r w:rsidR="003517D4" w:rsidRPr="00354E9C">
        <w:rPr>
          <w:sz w:val="28"/>
          <w:szCs w:val="28"/>
          <w:lang w:eastAsia="ru-RU"/>
        </w:rPr>
        <w:t xml:space="preserve">ОО на почту </w:t>
      </w:r>
      <w:hyperlink r:id="rId5" w:history="1">
        <w:r w:rsidR="003517D4" w:rsidRPr="00354E9C">
          <w:rPr>
            <w:rStyle w:val="a7"/>
            <w:sz w:val="28"/>
            <w:szCs w:val="28"/>
            <w:lang w:val="en-US" w:eastAsia="ru-RU"/>
          </w:rPr>
          <w:t>ya</w:t>
        </w:r>
        <w:r w:rsidR="003517D4" w:rsidRPr="00354E9C">
          <w:rPr>
            <w:rStyle w:val="a7"/>
            <w:sz w:val="28"/>
            <w:szCs w:val="28"/>
            <w:lang w:eastAsia="ru-RU"/>
          </w:rPr>
          <w:t>.</w:t>
        </w:r>
        <w:r w:rsidR="003517D4" w:rsidRPr="00354E9C">
          <w:rPr>
            <w:rStyle w:val="a7"/>
            <w:sz w:val="28"/>
            <w:szCs w:val="28"/>
            <w:lang w:val="en-US" w:eastAsia="ru-RU"/>
          </w:rPr>
          <w:t>mdou</w:t>
        </w:r>
        <w:r w:rsidR="003517D4" w:rsidRPr="00354E9C">
          <w:rPr>
            <w:rStyle w:val="a7"/>
            <w:sz w:val="28"/>
            <w:szCs w:val="28"/>
            <w:lang w:eastAsia="ru-RU"/>
          </w:rPr>
          <w:t>347@</w:t>
        </w:r>
        <w:r w:rsidR="003517D4" w:rsidRPr="00354E9C">
          <w:rPr>
            <w:rStyle w:val="a7"/>
            <w:sz w:val="28"/>
            <w:szCs w:val="28"/>
            <w:lang w:val="en-US" w:eastAsia="ru-RU"/>
          </w:rPr>
          <w:t>yandex</w:t>
        </w:r>
        <w:r w:rsidR="003517D4" w:rsidRPr="00354E9C">
          <w:rPr>
            <w:rStyle w:val="a7"/>
            <w:sz w:val="28"/>
            <w:szCs w:val="28"/>
            <w:lang w:eastAsia="ru-RU"/>
          </w:rPr>
          <w:t>.</w:t>
        </w:r>
        <w:proofErr w:type="spellStart"/>
        <w:r w:rsidR="003517D4" w:rsidRPr="00354E9C">
          <w:rPr>
            <w:rStyle w:val="a7"/>
            <w:sz w:val="28"/>
            <w:szCs w:val="28"/>
            <w:lang w:val="en-US" w:eastAsia="ru-RU"/>
          </w:rPr>
          <w:t>ru</w:t>
        </w:r>
        <w:proofErr w:type="spellEnd"/>
      </w:hyperlink>
      <w:r w:rsidR="003517D4" w:rsidRPr="00354E9C">
        <w:rPr>
          <w:sz w:val="28"/>
          <w:szCs w:val="28"/>
          <w:lang w:eastAsia="ru-RU"/>
        </w:rPr>
        <w:t xml:space="preserve">. </w:t>
      </w:r>
      <w:r w:rsidR="005B757D" w:rsidRPr="00354E9C">
        <w:rPr>
          <w:sz w:val="28"/>
          <w:szCs w:val="28"/>
        </w:rPr>
        <w:t>За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достоверность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сведений,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указанных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в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заявке,</w:t>
      </w:r>
      <w:r w:rsidR="005B757D" w:rsidRPr="00354E9C">
        <w:rPr>
          <w:spacing w:val="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ответственность</w:t>
      </w:r>
      <w:r w:rsidR="005B757D" w:rsidRPr="00354E9C">
        <w:rPr>
          <w:spacing w:val="-3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несут</w:t>
      </w:r>
      <w:r w:rsidR="005B757D" w:rsidRPr="00354E9C">
        <w:rPr>
          <w:spacing w:val="-2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руководители</w:t>
      </w:r>
      <w:r w:rsidR="005B757D" w:rsidRPr="00354E9C">
        <w:rPr>
          <w:spacing w:val="-4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или</w:t>
      </w:r>
      <w:r w:rsidR="005B757D" w:rsidRPr="00354E9C">
        <w:rPr>
          <w:spacing w:val="-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иные</w:t>
      </w:r>
      <w:r w:rsidR="005B757D" w:rsidRPr="00354E9C">
        <w:rPr>
          <w:spacing w:val="-4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представители</w:t>
      </w:r>
      <w:r w:rsidR="005B757D" w:rsidRPr="00354E9C">
        <w:rPr>
          <w:spacing w:val="-1"/>
          <w:sz w:val="28"/>
          <w:szCs w:val="28"/>
        </w:rPr>
        <w:t xml:space="preserve"> </w:t>
      </w:r>
      <w:r w:rsidR="005B757D" w:rsidRPr="00354E9C">
        <w:rPr>
          <w:sz w:val="28"/>
          <w:szCs w:val="28"/>
        </w:rPr>
        <w:t>участников.</w:t>
      </w:r>
    </w:p>
    <w:p w14:paraId="0F6783A1" w14:textId="77777777" w:rsidR="00615E00" w:rsidRPr="003C5304" w:rsidRDefault="00615E00" w:rsidP="00354E9C">
      <w:pPr>
        <w:pStyle w:val="a5"/>
        <w:widowControl/>
        <w:numPr>
          <w:ilvl w:val="1"/>
          <w:numId w:val="2"/>
        </w:numPr>
        <w:shd w:val="clear" w:color="auto" w:fill="FFFFFF"/>
        <w:tabs>
          <w:tab w:val="clear" w:pos="72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3C5304">
        <w:rPr>
          <w:sz w:val="28"/>
          <w:szCs w:val="28"/>
          <w:lang w:eastAsia="ru-RU"/>
        </w:rPr>
        <w:t>Продолжительность программы не более 10 минут.</w:t>
      </w:r>
    </w:p>
    <w:p w14:paraId="1131766F" w14:textId="3B1295C3" w:rsidR="003C5304" w:rsidRPr="003C5304" w:rsidRDefault="003C5304" w:rsidP="00354E9C">
      <w:pPr>
        <w:pStyle w:val="a5"/>
        <w:widowControl/>
        <w:numPr>
          <w:ilvl w:val="1"/>
          <w:numId w:val="2"/>
        </w:numPr>
        <w:shd w:val="clear" w:color="auto" w:fill="FFFFFF"/>
        <w:tabs>
          <w:tab w:val="clear" w:pos="7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технологических реквиз</w:t>
      </w:r>
      <w:r w:rsidR="00386223">
        <w:rPr>
          <w:sz w:val="28"/>
          <w:szCs w:val="28"/>
          <w:lang w:eastAsia="ru-RU"/>
        </w:rPr>
        <w:t xml:space="preserve">итов и </w:t>
      </w:r>
      <w:r>
        <w:rPr>
          <w:sz w:val="28"/>
          <w:szCs w:val="28"/>
          <w:lang w:eastAsia="ru-RU"/>
        </w:rPr>
        <w:t>средств по согласованию с Организатором.</w:t>
      </w:r>
    </w:p>
    <w:p w14:paraId="31992F1E" w14:textId="77777777" w:rsidR="00615E00" w:rsidRPr="00DB594F" w:rsidRDefault="00615E00" w:rsidP="00354E9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517D4">
        <w:rPr>
          <w:sz w:val="28"/>
          <w:szCs w:val="28"/>
          <w:lang w:eastAsia="ru-RU"/>
        </w:rPr>
        <w:t>5</w:t>
      </w:r>
      <w:r w:rsidR="003C5304">
        <w:rPr>
          <w:sz w:val="28"/>
          <w:szCs w:val="28"/>
          <w:lang w:eastAsia="ru-RU"/>
        </w:rPr>
        <w:t>.4</w:t>
      </w:r>
      <w:r w:rsidRPr="003517D4">
        <w:rPr>
          <w:sz w:val="28"/>
          <w:szCs w:val="28"/>
          <w:lang w:eastAsia="ru-RU"/>
        </w:rPr>
        <w:t xml:space="preserve">. </w:t>
      </w:r>
      <w:r w:rsidR="003517D4">
        <w:rPr>
          <w:sz w:val="28"/>
          <w:szCs w:val="28"/>
          <w:lang w:eastAsia="ru-RU"/>
        </w:rPr>
        <w:t xml:space="preserve">   </w:t>
      </w:r>
      <w:r w:rsidRPr="003517D4">
        <w:rPr>
          <w:sz w:val="28"/>
          <w:szCs w:val="28"/>
          <w:lang w:eastAsia="ru-RU"/>
        </w:rPr>
        <w:t>Технические требования к конкурсным материалам указаны</w:t>
      </w:r>
      <w:r w:rsidR="00DB594F">
        <w:rPr>
          <w:sz w:val="28"/>
          <w:szCs w:val="28"/>
          <w:lang w:eastAsia="ru-RU"/>
        </w:rPr>
        <w:t xml:space="preserve"> в (</w:t>
      </w:r>
      <w:r w:rsidR="00DB594F">
        <w:rPr>
          <w:i/>
          <w:sz w:val="28"/>
          <w:szCs w:val="28"/>
          <w:lang w:eastAsia="ru-RU"/>
        </w:rPr>
        <w:t>П</w:t>
      </w:r>
      <w:r w:rsidR="00DB594F" w:rsidRPr="00DB594F">
        <w:rPr>
          <w:i/>
          <w:sz w:val="28"/>
          <w:szCs w:val="28"/>
          <w:lang w:eastAsia="ru-RU"/>
        </w:rPr>
        <w:t>риложении № 2</w:t>
      </w:r>
      <w:r w:rsidR="00DB594F">
        <w:rPr>
          <w:i/>
          <w:sz w:val="28"/>
          <w:szCs w:val="28"/>
          <w:lang w:eastAsia="ru-RU"/>
        </w:rPr>
        <w:t>).</w:t>
      </w:r>
    </w:p>
    <w:p w14:paraId="5CB1693A" w14:textId="77777777" w:rsidR="00615E00" w:rsidRPr="003517D4" w:rsidRDefault="00615E00" w:rsidP="00354E9C">
      <w:pPr>
        <w:pStyle w:val="a5"/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517D4">
        <w:rPr>
          <w:sz w:val="28"/>
          <w:szCs w:val="28"/>
          <w:lang w:eastAsia="ru-RU"/>
        </w:rPr>
        <w:t xml:space="preserve"> </w:t>
      </w:r>
    </w:p>
    <w:p w14:paraId="1D1EB7AB" w14:textId="77777777" w:rsidR="003517D4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center"/>
        <w:rPr>
          <w:sz w:val="28"/>
        </w:rPr>
      </w:pPr>
      <w:r>
        <w:rPr>
          <w:sz w:val="28"/>
        </w:rPr>
        <w:t>6. Жюри конкурса</w:t>
      </w:r>
    </w:p>
    <w:p w14:paraId="3E78D1F8" w14:textId="623D595A" w:rsidR="003517D4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rPr>
          <w:sz w:val="28"/>
        </w:rPr>
        <w:t>6.1. Состав жюри формируется организатором</w:t>
      </w:r>
      <w:r w:rsidR="003C5304">
        <w:rPr>
          <w:sz w:val="28"/>
        </w:rPr>
        <w:t xml:space="preserve"> и согласуется со специалистами </w:t>
      </w:r>
      <w:r w:rsidR="00F85229">
        <w:rPr>
          <w:sz w:val="28"/>
        </w:rPr>
        <w:t>у</w:t>
      </w:r>
      <w:r w:rsidR="003C5304">
        <w:rPr>
          <w:sz w:val="28"/>
        </w:rPr>
        <w:t>правления</w:t>
      </w:r>
      <w:r>
        <w:rPr>
          <w:sz w:val="28"/>
        </w:rPr>
        <w:t xml:space="preserve"> </w:t>
      </w:r>
      <w:r w:rsidR="003C5304">
        <w:rPr>
          <w:sz w:val="28"/>
        </w:rPr>
        <w:t xml:space="preserve">образования </w:t>
      </w:r>
      <w:r>
        <w:rPr>
          <w:sz w:val="28"/>
        </w:rPr>
        <w:t>Ленинского района</w:t>
      </w:r>
      <w:r w:rsidR="00F85229">
        <w:rPr>
          <w:sz w:val="28"/>
        </w:rPr>
        <w:t xml:space="preserve"> Департамента образования Администрации города Екатеринбурга</w:t>
      </w:r>
      <w:r>
        <w:rPr>
          <w:sz w:val="28"/>
        </w:rPr>
        <w:t>.</w:t>
      </w:r>
    </w:p>
    <w:p w14:paraId="3C1BEF6F" w14:textId="77777777" w:rsidR="003517D4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rPr>
          <w:sz w:val="28"/>
        </w:rPr>
        <w:t xml:space="preserve">6.2. </w:t>
      </w:r>
      <w:r w:rsidR="00481643">
        <w:rPr>
          <w:sz w:val="28"/>
        </w:rPr>
        <w:t xml:space="preserve">  </w:t>
      </w:r>
      <w:r>
        <w:rPr>
          <w:sz w:val="28"/>
        </w:rPr>
        <w:t>Представители коллективов-участников не входят в состав жюри.</w:t>
      </w:r>
    </w:p>
    <w:p w14:paraId="16BD5516" w14:textId="77777777" w:rsidR="003517D4" w:rsidRPr="00DB594F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i/>
          <w:sz w:val="28"/>
        </w:rPr>
      </w:pPr>
      <w:r>
        <w:rPr>
          <w:sz w:val="28"/>
        </w:rPr>
        <w:t>6.3. Система оценивания выступления участников к</w:t>
      </w:r>
      <w:r w:rsidR="00DB594F">
        <w:rPr>
          <w:sz w:val="28"/>
        </w:rPr>
        <w:t>онкурса указана в (</w:t>
      </w:r>
      <w:r w:rsidR="00DB594F" w:rsidRPr="00DB594F">
        <w:rPr>
          <w:i/>
          <w:sz w:val="28"/>
        </w:rPr>
        <w:t>Приложении № 3</w:t>
      </w:r>
      <w:r w:rsidR="00DB594F">
        <w:rPr>
          <w:i/>
          <w:sz w:val="28"/>
        </w:rPr>
        <w:t>)</w:t>
      </w:r>
      <w:r w:rsidRPr="00DB594F">
        <w:rPr>
          <w:i/>
          <w:sz w:val="28"/>
        </w:rPr>
        <w:t xml:space="preserve">. </w:t>
      </w:r>
    </w:p>
    <w:p w14:paraId="7875E5B6" w14:textId="77777777" w:rsidR="003517D4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rPr>
          <w:sz w:val="28"/>
        </w:rPr>
        <w:t xml:space="preserve">6.4. </w:t>
      </w:r>
      <w:r w:rsidR="00481643">
        <w:rPr>
          <w:sz w:val="28"/>
        </w:rPr>
        <w:t xml:space="preserve">  </w:t>
      </w:r>
      <w:r>
        <w:rPr>
          <w:sz w:val="28"/>
        </w:rPr>
        <w:t>Решение жюри является окончательным и изменению не подлежит.</w:t>
      </w:r>
    </w:p>
    <w:p w14:paraId="5DFA6436" w14:textId="77777777" w:rsidR="003517D4" w:rsidRDefault="003517D4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rPr>
          <w:sz w:val="28"/>
        </w:rPr>
        <w:t>6.5.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69E35770" w14:textId="77777777" w:rsidR="008B4B0F" w:rsidRPr="00615E00" w:rsidRDefault="008B4B0F" w:rsidP="00354E9C">
      <w:pPr>
        <w:tabs>
          <w:tab w:val="left" w:pos="3075"/>
        </w:tabs>
        <w:ind w:firstLine="709"/>
        <w:jc w:val="both"/>
      </w:pPr>
    </w:p>
    <w:p w14:paraId="519E4C23" w14:textId="77777777" w:rsidR="00481643" w:rsidRDefault="00481643" w:rsidP="00354E9C">
      <w:pPr>
        <w:widowControl/>
        <w:tabs>
          <w:tab w:val="left" w:pos="1734"/>
        </w:tabs>
        <w:spacing w:line="321" w:lineRule="exact"/>
        <w:ind w:right="3" w:firstLine="709"/>
        <w:jc w:val="center"/>
        <w:rPr>
          <w:sz w:val="28"/>
        </w:rPr>
      </w:pPr>
      <w:r>
        <w:rPr>
          <w:sz w:val="28"/>
        </w:rPr>
        <w:t>7. Подведение итогов и поощрение участников</w:t>
      </w:r>
    </w:p>
    <w:p w14:paraId="40DBBC7F" w14:textId="77777777" w:rsidR="00481643" w:rsidRDefault="00481643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rPr>
          <w:sz w:val="28"/>
        </w:rPr>
        <w:t>7.1. Все участники конкурса получают благодарственные письма.</w:t>
      </w:r>
    </w:p>
    <w:p w14:paraId="48DB2F8D" w14:textId="77777777" w:rsidR="00481643" w:rsidRPr="00481643" w:rsidRDefault="00481643" w:rsidP="00354E9C">
      <w:pPr>
        <w:ind w:firstLine="709"/>
        <w:jc w:val="both"/>
      </w:pPr>
      <w:r w:rsidRPr="00481643">
        <w:rPr>
          <w:sz w:val="28"/>
        </w:rPr>
        <w:t>7.2. По результатам Конкурса определяются победители (1 место) и призеры (2, 3 место)</w:t>
      </w:r>
    </w:p>
    <w:p w14:paraId="1BBBFEC7" w14:textId="77777777" w:rsidR="00481643" w:rsidRDefault="00481643" w:rsidP="00354E9C">
      <w:pPr>
        <w:ind w:firstLine="709"/>
        <w:jc w:val="both"/>
      </w:pPr>
    </w:p>
    <w:p w14:paraId="1629E7DF" w14:textId="77777777" w:rsidR="00481643" w:rsidRDefault="00481643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  <w:r>
        <w:tab/>
        <w:t>8</w:t>
      </w:r>
      <w:r>
        <w:rPr>
          <w:sz w:val="28"/>
        </w:rPr>
        <w:t xml:space="preserve">. Контактная информация организатора </w:t>
      </w:r>
    </w:p>
    <w:p w14:paraId="60B105BD" w14:textId="77777777" w:rsidR="00481643" w:rsidRDefault="00481643" w:rsidP="00354E9C">
      <w:pPr>
        <w:widowControl/>
        <w:tabs>
          <w:tab w:val="left" w:pos="1734"/>
        </w:tabs>
        <w:spacing w:line="321" w:lineRule="exact"/>
        <w:ind w:right="3" w:firstLine="709"/>
        <w:jc w:val="center"/>
        <w:rPr>
          <w:sz w:val="28"/>
        </w:rPr>
      </w:pPr>
      <w:r>
        <w:rPr>
          <w:sz w:val="28"/>
        </w:rPr>
        <w:t>районного конкурса</w:t>
      </w:r>
    </w:p>
    <w:p w14:paraId="0236188D" w14:textId="77777777" w:rsidR="00481643" w:rsidRDefault="00481643" w:rsidP="00354E9C">
      <w:pPr>
        <w:tabs>
          <w:tab w:val="left" w:pos="2130"/>
        </w:tabs>
        <w:ind w:firstLine="709"/>
        <w:jc w:val="both"/>
      </w:pPr>
    </w:p>
    <w:p w14:paraId="70589A7C" w14:textId="77777777" w:rsidR="00481643" w:rsidRPr="00454F95" w:rsidRDefault="00481643" w:rsidP="00354E9C">
      <w:pPr>
        <w:tabs>
          <w:tab w:val="left" w:pos="2130"/>
        </w:tabs>
        <w:ind w:firstLine="709"/>
        <w:jc w:val="both"/>
        <w:rPr>
          <w:sz w:val="28"/>
          <w:szCs w:val="28"/>
        </w:rPr>
      </w:pPr>
      <w:proofErr w:type="spellStart"/>
      <w:r w:rsidRPr="00454F95">
        <w:rPr>
          <w:sz w:val="28"/>
          <w:szCs w:val="28"/>
        </w:rPr>
        <w:t>Базалиева</w:t>
      </w:r>
      <w:proofErr w:type="spellEnd"/>
      <w:r w:rsidRPr="00454F95">
        <w:rPr>
          <w:sz w:val="28"/>
          <w:szCs w:val="28"/>
        </w:rPr>
        <w:t xml:space="preserve"> Алена Борисовна, заместитель заведующего МБДОУ – детского сада № 347</w:t>
      </w:r>
    </w:p>
    <w:p w14:paraId="122B68E9" w14:textId="77777777" w:rsidR="00615E00" w:rsidRPr="00454F95" w:rsidRDefault="00454F95" w:rsidP="00354E9C">
      <w:pPr>
        <w:tabs>
          <w:tab w:val="left" w:pos="2130"/>
        </w:tabs>
        <w:ind w:firstLine="709"/>
        <w:jc w:val="both"/>
        <w:rPr>
          <w:sz w:val="28"/>
          <w:szCs w:val="28"/>
        </w:rPr>
      </w:pPr>
      <w:r w:rsidRPr="00454F95">
        <w:rPr>
          <w:sz w:val="28"/>
          <w:szCs w:val="28"/>
        </w:rPr>
        <w:t>Т</w:t>
      </w:r>
      <w:r w:rsidR="00481643" w:rsidRPr="00454F95">
        <w:rPr>
          <w:sz w:val="28"/>
          <w:szCs w:val="28"/>
        </w:rPr>
        <w:t>ел</w:t>
      </w:r>
      <w:r w:rsidRPr="00454F95">
        <w:rPr>
          <w:sz w:val="28"/>
          <w:szCs w:val="28"/>
        </w:rPr>
        <w:t>: +7(343) 308-00-47</w:t>
      </w:r>
    </w:p>
    <w:p w14:paraId="26645F61" w14:textId="77777777" w:rsidR="00454F95" w:rsidRDefault="003A6B12" w:rsidP="00354E9C">
      <w:pPr>
        <w:tabs>
          <w:tab w:val="left" w:pos="2130"/>
        </w:tabs>
        <w:ind w:firstLine="709"/>
        <w:jc w:val="both"/>
        <w:rPr>
          <w:sz w:val="28"/>
          <w:szCs w:val="28"/>
          <w:lang w:eastAsia="ru-RU"/>
        </w:rPr>
      </w:pPr>
      <w:hyperlink r:id="rId6" w:history="1">
        <w:r w:rsidR="00454F95" w:rsidRPr="003517D4">
          <w:rPr>
            <w:rStyle w:val="a7"/>
            <w:sz w:val="28"/>
            <w:szCs w:val="28"/>
            <w:lang w:val="en-US" w:eastAsia="ru-RU"/>
          </w:rPr>
          <w:t>ya</w:t>
        </w:r>
        <w:r w:rsidR="00454F95" w:rsidRPr="003517D4">
          <w:rPr>
            <w:rStyle w:val="a7"/>
            <w:sz w:val="28"/>
            <w:szCs w:val="28"/>
            <w:lang w:eastAsia="ru-RU"/>
          </w:rPr>
          <w:t>.</w:t>
        </w:r>
        <w:r w:rsidR="00454F95" w:rsidRPr="003517D4">
          <w:rPr>
            <w:rStyle w:val="a7"/>
            <w:sz w:val="28"/>
            <w:szCs w:val="28"/>
            <w:lang w:val="en-US" w:eastAsia="ru-RU"/>
          </w:rPr>
          <w:t>mdou</w:t>
        </w:r>
        <w:r w:rsidR="00454F95" w:rsidRPr="003517D4">
          <w:rPr>
            <w:rStyle w:val="a7"/>
            <w:sz w:val="28"/>
            <w:szCs w:val="28"/>
            <w:lang w:eastAsia="ru-RU"/>
          </w:rPr>
          <w:t>347@</w:t>
        </w:r>
        <w:r w:rsidR="00454F95" w:rsidRPr="003517D4">
          <w:rPr>
            <w:rStyle w:val="a7"/>
            <w:sz w:val="28"/>
            <w:szCs w:val="28"/>
            <w:lang w:val="en-US" w:eastAsia="ru-RU"/>
          </w:rPr>
          <w:t>yandex</w:t>
        </w:r>
        <w:r w:rsidR="00454F95" w:rsidRPr="003517D4">
          <w:rPr>
            <w:rStyle w:val="a7"/>
            <w:sz w:val="28"/>
            <w:szCs w:val="28"/>
            <w:lang w:eastAsia="ru-RU"/>
          </w:rPr>
          <w:t>.</w:t>
        </w:r>
        <w:proofErr w:type="spellStart"/>
        <w:r w:rsidR="00454F95" w:rsidRPr="003517D4">
          <w:rPr>
            <w:rStyle w:val="a7"/>
            <w:sz w:val="28"/>
            <w:szCs w:val="28"/>
            <w:lang w:val="en-US" w:eastAsia="ru-RU"/>
          </w:rPr>
          <w:t>ru</w:t>
        </w:r>
        <w:proofErr w:type="spellEnd"/>
      </w:hyperlink>
    </w:p>
    <w:p w14:paraId="73ABD092" w14:textId="77777777" w:rsidR="00454F95" w:rsidRDefault="00454F95" w:rsidP="00354E9C">
      <w:pPr>
        <w:tabs>
          <w:tab w:val="left" w:pos="2130"/>
        </w:tabs>
        <w:ind w:firstLine="709"/>
        <w:jc w:val="both"/>
      </w:pPr>
    </w:p>
    <w:p w14:paraId="216D640E" w14:textId="77777777" w:rsidR="00454F95" w:rsidRDefault="00454F95" w:rsidP="00354E9C">
      <w:pPr>
        <w:tabs>
          <w:tab w:val="left" w:pos="2130"/>
        </w:tabs>
        <w:ind w:firstLine="709"/>
        <w:jc w:val="both"/>
      </w:pPr>
    </w:p>
    <w:p w14:paraId="7CA44007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44394FAB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65B2282A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7EBBB350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01DAFF06" w14:textId="77777777" w:rsidR="003C5304" w:rsidRDefault="003C5304" w:rsidP="00354E9C">
      <w:pPr>
        <w:tabs>
          <w:tab w:val="left" w:pos="2130"/>
        </w:tabs>
        <w:ind w:firstLine="709"/>
        <w:jc w:val="both"/>
      </w:pPr>
    </w:p>
    <w:p w14:paraId="49763F81" w14:textId="77777777" w:rsidR="003C5304" w:rsidRDefault="003C5304" w:rsidP="00354E9C">
      <w:pPr>
        <w:tabs>
          <w:tab w:val="left" w:pos="2130"/>
        </w:tabs>
        <w:ind w:firstLine="709"/>
        <w:jc w:val="both"/>
      </w:pPr>
    </w:p>
    <w:p w14:paraId="586F05CA" w14:textId="77777777" w:rsidR="003C5304" w:rsidRDefault="003C5304" w:rsidP="00354E9C">
      <w:pPr>
        <w:tabs>
          <w:tab w:val="left" w:pos="2130"/>
        </w:tabs>
        <w:ind w:firstLine="709"/>
        <w:jc w:val="both"/>
      </w:pPr>
    </w:p>
    <w:p w14:paraId="363E03A1" w14:textId="77777777" w:rsidR="003C5304" w:rsidRDefault="003C5304" w:rsidP="00354E9C">
      <w:pPr>
        <w:tabs>
          <w:tab w:val="left" w:pos="2130"/>
        </w:tabs>
        <w:ind w:firstLine="709"/>
        <w:jc w:val="both"/>
      </w:pPr>
    </w:p>
    <w:p w14:paraId="041E0AE3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0F946050" w14:textId="77777777" w:rsidR="002417E2" w:rsidRDefault="002417E2" w:rsidP="00354E9C">
      <w:pPr>
        <w:tabs>
          <w:tab w:val="left" w:pos="2130"/>
        </w:tabs>
        <w:ind w:firstLine="709"/>
        <w:jc w:val="both"/>
      </w:pPr>
    </w:p>
    <w:p w14:paraId="4A3F993B" w14:textId="77777777" w:rsidR="002417E2" w:rsidRDefault="002417E2" w:rsidP="00354E9C">
      <w:pPr>
        <w:tabs>
          <w:tab w:val="left" w:pos="2130"/>
        </w:tabs>
        <w:ind w:firstLine="709"/>
        <w:jc w:val="both"/>
      </w:pPr>
    </w:p>
    <w:p w14:paraId="04E640CF" w14:textId="77777777" w:rsidR="002417E2" w:rsidRDefault="002417E2" w:rsidP="00354E9C">
      <w:pPr>
        <w:tabs>
          <w:tab w:val="left" w:pos="2130"/>
        </w:tabs>
        <w:ind w:firstLine="709"/>
        <w:jc w:val="both"/>
      </w:pPr>
    </w:p>
    <w:p w14:paraId="1050E68C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p w14:paraId="0AA935D2" w14:textId="77777777" w:rsidR="00867708" w:rsidRDefault="00867708" w:rsidP="00354E9C">
      <w:pPr>
        <w:tabs>
          <w:tab w:val="left" w:pos="2130"/>
        </w:tabs>
        <w:ind w:firstLine="709"/>
        <w:jc w:val="both"/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3949"/>
      </w:tblGrid>
      <w:tr w:rsidR="00867708" w14:paraId="669157A3" w14:textId="77777777" w:rsidTr="00582B01">
        <w:trPr>
          <w:trHeight w:val="576"/>
        </w:trPr>
        <w:tc>
          <w:tcPr>
            <w:tcW w:w="3949" w:type="dxa"/>
          </w:tcPr>
          <w:p w14:paraId="18826C2B" w14:textId="77777777" w:rsidR="00867708" w:rsidRDefault="00867708" w:rsidP="00955CF9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Приложение № 1 к Положению</w:t>
            </w:r>
          </w:p>
          <w:p w14:paraId="5E7C6DE8" w14:textId="77777777" w:rsidR="00867708" w:rsidRDefault="00867708" w:rsidP="00955CF9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 районном конкурсе игровых коллективов «Юные затейники»</w:t>
            </w:r>
          </w:p>
        </w:tc>
      </w:tr>
    </w:tbl>
    <w:p w14:paraId="70DBF9CE" w14:textId="77777777" w:rsidR="00867708" w:rsidRDefault="00867708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</w:p>
    <w:p w14:paraId="420B3BC3" w14:textId="77777777" w:rsidR="00867708" w:rsidRDefault="00867708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44007F48" w14:textId="77777777" w:rsidR="00867708" w:rsidRDefault="00867708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621FC605" w14:textId="77777777" w:rsidR="00867708" w:rsidRDefault="00867708" w:rsidP="00354E9C">
      <w:pPr>
        <w:widowControl/>
        <w:ind w:firstLine="709"/>
        <w:rPr>
          <w:rFonts w:ascii="Liberation Serif" w:hAnsi="Liberation Serif"/>
          <w:sz w:val="28"/>
        </w:rPr>
      </w:pPr>
    </w:p>
    <w:p w14:paraId="77FC97FD" w14:textId="77777777" w:rsidR="00867708" w:rsidRPr="00DB594F" w:rsidRDefault="00867708" w:rsidP="00354E9C">
      <w:pPr>
        <w:widowControl/>
        <w:ind w:firstLine="709"/>
        <w:jc w:val="center"/>
        <w:rPr>
          <w:sz w:val="26"/>
          <w:szCs w:val="26"/>
        </w:rPr>
      </w:pPr>
      <w:r w:rsidRPr="00DB594F">
        <w:rPr>
          <w:sz w:val="26"/>
          <w:szCs w:val="26"/>
        </w:rPr>
        <w:t>Форма заявки районного этапа Конкурса</w:t>
      </w:r>
    </w:p>
    <w:p w14:paraId="305FAD83" w14:textId="77777777" w:rsidR="00867708" w:rsidRPr="00DB594F" w:rsidRDefault="00867708" w:rsidP="00354E9C">
      <w:pPr>
        <w:widowControl/>
        <w:tabs>
          <w:tab w:val="left" w:pos="1134"/>
        </w:tabs>
        <w:ind w:firstLine="709"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678"/>
      </w:tblGrid>
      <w:tr w:rsidR="00955CF9" w:rsidRPr="00DB594F" w14:paraId="5E0B0D4B" w14:textId="58A0520D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43F1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6E15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Наименование ОО в соответствии с Уставом (сокращенно)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B210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3523D151" w14:textId="4653D486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536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4932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Название коллектива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E1D0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15DB74FE" w14:textId="1E3FA6D5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D536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8B7" w14:textId="77777777" w:rsidR="00955CF9" w:rsidRPr="00DB594F" w:rsidRDefault="00955CF9" w:rsidP="00955CF9">
            <w:pPr>
              <w:widowControl/>
              <w:jc w:val="both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EAAF" w14:textId="77777777" w:rsidR="00955CF9" w:rsidRPr="00DB594F" w:rsidRDefault="00955CF9" w:rsidP="00955CF9">
            <w:pPr>
              <w:widowControl/>
              <w:jc w:val="both"/>
              <w:rPr>
                <w:sz w:val="26"/>
                <w:szCs w:val="26"/>
              </w:rPr>
            </w:pPr>
          </w:p>
        </w:tc>
      </w:tr>
      <w:tr w:rsidR="00955CF9" w:rsidRPr="00DB594F" w14:paraId="1CC45540" w14:textId="310B02FB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5F4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8587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Ф.И.О. исполнителей (полностью), возраст (количество полных лет на момент выступления)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34FF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0AB43C01" w14:textId="1AC3DE00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3D7C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9198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</w:t>
            </w:r>
            <w:r w:rsidRPr="00DB594F">
              <w:rPr>
                <w:sz w:val="26"/>
                <w:szCs w:val="26"/>
              </w:rPr>
              <w:t>рограммы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4CA" w14:textId="77777777" w:rsidR="00955CF9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5833F906" w14:textId="13AF7B78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A64A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3A01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Хронометраж выступления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5527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5A1CF27C" w14:textId="496F999A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5204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4070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Сценарий программы (прикрепить файл)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A04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717ADB6C" w14:textId="7EA9D9D2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6B2C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2E95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 xml:space="preserve">Ф.И.О. руководителя  </w:t>
            </w:r>
            <w:r>
              <w:rPr>
                <w:sz w:val="26"/>
                <w:szCs w:val="26"/>
              </w:rPr>
              <w:t xml:space="preserve">коллектива </w:t>
            </w:r>
            <w:r w:rsidRPr="00DB594F">
              <w:rPr>
                <w:sz w:val="26"/>
                <w:szCs w:val="26"/>
              </w:rPr>
              <w:t>(полностью)</w:t>
            </w:r>
            <w:r>
              <w:rPr>
                <w:sz w:val="26"/>
                <w:szCs w:val="26"/>
              </w:rPr>
              <w:t>,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3C7B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1D19B855" w14:textId="511B29CD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C183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7B0E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Контакты руководителя: телефон, e-mail (обязательно)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85A0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  <w:tr w:rsidR="00955CF9" w:rsidRPr="00DB594F" w14:paraId="37340DCA" w14:textId="46561108" w:rsidTr="00955CF9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4C3F" w14:textId="77777777" w:rsidR="00955CF9" w:rsidRPr="00DB594F" w:rsidRDefault="00955CF9" w:rsidP="00955CF9">
            <w:pPr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1601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Ф.И.О. педагогов (полностью),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4BCD" w14:textId="77777777" w:rsidR="00955CF9" w:rsidRPr="00DB594F" w:rsidRDefault="00955CF9" w:rsidP="00955CF9">
            <w:pPr>
              <w:widowControl/>
              <w:rPr>
                <w:sz w:val="26"/>
                <w:szCs w:val="26"/>
              </w:rPr>
            </w:pPr>
          </w:p>
        </w:tc>
      </w:tr>
    </w:tbl>
    <w:p w14:paraId="6301C7A9" w14:textId="77777777" w:rsidR="00867708" w:rsidRPr="00DB594F" w:rsidRDefault="00867708" w:rsidP="00354E9C">
      <w:pPr>
        <w:ind w:firstLine="709"/>
        <w:rPr>
          <w:sz w:val="26"/>
          <w:szCs w:val="26"/>
        </w:rPr>
        <w:sectPr w:rsidR="00867708" w:rsidRPr="00DB594F" w:rsidSect="00DB594F">
          <w:pgSz w:w="11910" w:h="16840"/>
          <w:pgMar w:top="1134" w:right="600" w:bottom="800" w:left="1701" w:header="0" w:footer="582" w:gutter="0"/>
          <w:cols w:space="720"/>
        </w:sectPr>
      </w:pPr>
    </w:p>
    <w:tbl>
      <w:tblPr>
        <w:tblpPr w:leftFromText="180" w:rightFromText="180" w:vertAnchor="text" w:horzAnchor="margin" w:tblpXSpec="righ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3949"/>
      </w:tblGrid>
      <w:tr w:rsidR="00867708" w:rsidRPr="00867708" w14:paraId="403CBFE7" w14:textId="77777777" w:rsidTr="00582B01">
        <w:trPr>
          <w:trHeight w:val="576"/>
        </w:trPr>
        <w:tc>
          <w:tcPr>
            <w:tcW w:w="3949" w:type="dxa"/>
          </w:tcPr>
          <w:p w14:paraId="565590F5" w14:textId="77777777" w:rsidR="00867708" w:rsidRPr="00867708" w:rsidRDefault="00867708" w:rsidP="00955CF9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Приложение № 2</w:t>
            </w:r>
            <w:r w:rsidRPr="00867708">
              <w:rPr>
                <w:rFonts w:ascii="Liberation Serif" w:hAnsi="Liberation Serif"/>
                <w:sz w:val="24"/>
              </w:rPr>
              <w:t xml:space="preserve"> к Положению</w:t>
            </w:r>
          </w:p>
          <w:p w14:paraId="2BA6FCCB" w14:textId="77777777" w:rsidR="00867708" w:rsidRPr="00867708" w:rsidRDefault="00867708" w:rsidP="00955CF9">
            <w:pPr>
              <w:widowControl/>
              <w:ind w:left="142"/>
              <w:rPr>
                <w:rFonts w:ascii="Liberation Serif" w:hAnsi="Liberation Serif"/>
                <w:sz w:val="24"/>
              </w:rPr>
            </w:pPr>
            <w:r w:rsidRPr="00867708">
              <w:rPr>
                <w:rFonts w:ascii="Liberation Serif" w:hAnsi="Liberation Serif"/>
                <w:sz w:val="24"/>
              </w:rPr>
              <w:t>о районном конкурсе игровых коллективов «Юные затейники»</w:t>
            </w:r>
          </w:p>
        </w:tc>
      </w:tr>
    </w:tbl>
    <w:p w14:paraId="759AD7AF" w14:textId="77777777" w:rsidR="00867708" w:rsidRPr="00867708" w:rsidRDefault="00867708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</w:p>
    <w:p w14:paraId="50513B73" w14:textId="77777777" w:rsidR="00867708" w:rsidRPr="00867708" w:rsidRDefault="00867708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576293C0" w14:textId="77777777" w:rsidR="00867708" w:rsidRPr="00867708" w:rsidRDefault="00867708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7BCB18F1" w14:textId="77777777" w:rsidR="00803609" w:rsidRDefault="00803609" w:rsidP="00354E9C">
      <w:pPr>
        <w:tabs>
          <w:tab w:val="left" w:pos="2130"/>
        </w:tabs>
        <w:ind w:firstLine="709"/>
        <w:jc w:val="both"/>
      </w:pPr>
    </w:p>
    <w:p w14:paraId="3988E0D8" w14:textId="77777777" w:rsidR="00803609" w:rsidRPr="00803609" w:rsidRDefault="00803609" w:rsidP="00354E9C">
      <w:pPr>
        <w:ind w:firstLine="709"/>
      </w:pPr>
    </w:p>
    <w:p w14:paraId="53268BB8" w14:textId="77777777" w:rsidR="00803609" w:rsidRPr="00803609" w:rsidRDefault="00803609" w:rsidP="00354E9C">
      <w:pPr>
        <w:ind w:firstLine="709"/>
      </w:pPr>
    </w:p>
    <w:p w14:paraId="08CAF61A" w14:textId="77777777" w:rsidR="00803609" w:rsidRPr="00DB594F" w:rsidRDefault="000F7AC9" w:rsidP="00354E9C">
      <w:pPr>
        <w:ind w:firstLine="709"/>
        <w:jc w:val="both"/>
        <w:rPr>
          <w:sz w:val="26"/>
          <w:szCs w:val="26"/>
        </w:rPr>
      </w:pPr>
      <w:r w:rsidRPr="00DB594F">
        <w:rPr>
          <w:sz w:val="26"/>
          <w:szCs w:val="26"/>
        </w:rPr>
        <w:t xml:space="preserve">                                   </w:t>
      </w:r>
      <w:r w:rsidR="00803609" w:rsidRPr="00DB594F">
        <w:rPr>
          <w:sz w:val="26"/>
          <w:szCs w:val="26"/>
        </w:rPr>
        <w:t>Требования к конкурсным материалам</w:t>
      </w:r>
    </w:p>
    <w:p w14:paraId="6D4FF844" w14:textId="77777777" w:rsidR="00803609" w:rsidRPr="00DB594F" w:rsidRDefault="00803609" w:rsidP="00354E9C">
      <w:pPr>
        <w:ind w:firstLine="709"/>
        <w:jc w:val="both"/>
        <w:rPr>
          <w:sz w:val="26"/>
          <w:szCs w:val="26"/>
        </w:rPr>
      </w:pPr>
    </w:p>
    <w:p w14:paraId="2FF44B14" w14:textId="77777777" w:rsidR="000F7AC9" w:rsidRPr="000F7AC9" w:rsidRDefault="00644370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DB594F">
        <w:rPr>
          <w:sz w:val="26"/>
          <w:szCs w:val="26"/>
          <w:lang w:eastAsia="ru-RU"/>
        </w:rPr>
        <w:t xml:space="preserve">                                     </w:t>
      </w:r>
      <w:r w:rsidR="000F7AC9" w:rsidRPr="000F7AC9">
        <w:rPr>
          <w:sz w:val="26"/>
          <w:szCs w:val="26"/>
          <w:lang w:eastAsia="ru-RU"/>
        </w:rPr>
        <w:t>1</w:t>
      </w:r>
      <w:r w:rsidR="000F7AC9" w:rsidRPr="00DB594F">
        <w:rPr>
          <w:sz w:val="26"/>
          <w:szCs w:val="26"/>
          <w:lang w:eastAsia="ru-RU"/>
        </w:rPr>
        <w:t>.</w:t>
      </w:r>
      <w:r w:rsidR="000F7AC9" w:rsidRPr="000F7AC9">
        <w:rPr>
          <w:sz w:val="26"/>
          <w:szCs w:val="26"/>
          <w:lang w:eastAsia="ru-RU"/>
        </w:rPr>
        <w:t xml:space="preserve"> Сценарий игровой программы</w:t>
      </w:r>
    </w:p>
    <w:p w14:paraId="49F11A34" w14:textId="77777777" w:rsidR="00DB594F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1.1. Титульный</w:t>
      </w:r>
      <w:r w:rsidR="00DB594F">
        <w:rPr>
          <w:sz w:val="26"/>
          <w:szCs w:val="26"/>
          <w:lang w:eastAsia="ru-RU"/>
        </w:rPr>
        <w:t xml:space="preserve"> лист содержит: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86"/>
      </w:tblGrid>
      <w:tr w:rsidR="00DB594F" w14:paraId="77278B1F" w14:textId="77777777" w:rsidTr="002417E2">
        <w:trPr>
          <w:trHeight w:val="2747"/>
        </w:trPr>
        <w:tc>
          <w:tcPr>
            <w:tcW w:w="6386" w:type="dxa"/>
          </w:tcPr>
          <w:p w14:paraId="418711DC" w14:textId="77777777" w:rsidR="00DB594F" w:rsidRDefault="00DB594F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Управление образования Ленинского района города Екатеринбурга</w:t>
            </w:r>
          </w:p>
          <w:p w14:paraId="75C4FE02" w14:textId="77777777" w:rsidR="00DB594F" w:rsidRDefault="00DB594F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  <w:p w14:paraId="215191CF" w14:textId="77777777" w:rsidR="00DB594F" w:rsidRDefault="00DB594F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(Название ОО в соответствие с Уставом)</w:t>
            </w:r>
          </w:p>
          <w:p w14:paraId="51536812" w14:textId="77777777" w:rsidR="00DB594F" w:rsidRDefault="00DB594F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Игровая программа</w:t>
            </w:r>
          </w:p>
          <w:p w14:paraId="07CC6B63" w14:textId="77777777" w:rsidR="00DB594F" w:rsidRDefault="00DB594F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</w:t>
            </w:r>
            <w:r w:rsidR="002417E2">
              <w:rPr>
                <w:sz w:val="26"/>
                <w:szCs w:val="26"/>
                <w:lang w:eastAsia="ru-RU"/>
              </w:rPr>
              <w:t>НАЗВАНИЕ ПРОГРАММЫ</w:t>
            </w:r>
            <w:r>
              <w:rPr>
                <w:sz w:val="26"/>
                <w:szCs w:val="26"/>
                <w:lang w:eastAsia="ru-RU"/>
              </w:rPr>
              <w:t>»</w:t>
            </w:r>
          </w:p>
          <w:p w14:paraId="48405735" w14:textId="77777777" w:rsidR="00DB594F" w:rsidRDefault="00AE0F56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дл</w:t>
            </w:r>
            <w:r w:rsidR="00DB594F">
              <w:rPr>
                <w:sz w:val="26"/>
                <w:szCs w:val="26"/>
                <w:lang w:eastAsia="ru-RU"/>
              </w:rPr>
              <w:t>я детей (возраст детей на каких рассчитана программа</w:t>
            </w:r>
            <w:r>
              <w:rPr>
                <w:sz w:val="26"/>
                <w:szCs w:val="26"/>
                <w:lang w:eastAsia="ru-RU"/>
              </w:rPr>
              <w:t>)</w:t>
            </w:r>
          </w:p>
          <w:p w14:paraId="675E6677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  <w:p w14:paraId="2B8DD7BF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Автор (составитель)сценария:</w:t>
            </w:r>
          </w:p>
          <w:p w14:paraId="7B9A7F2B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ФИО автора</w:t>
            </w:r>
          </w:p>
          <w:p w14:paraId="710D8B14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  <w:p w14:paraId="2F9D8536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Екатеринбург</w:t>
            </w:r>
          </w:p>
          <w:p w14:paraId="490C47B3" w14:textId="77777777" w:rsidR="002417E2" w:rsidRDefault="002417E2" w:rsidP="00955CF9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2025</w:t>
            </w:r>
          </w:p>
        </w:tc>
      </w:tr>
    </w:tbl>
    <w:p w14:paraId="43111015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</w:p>
    <w:p w14:paraId="00A2DE28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1.2. Пояснительная записка: включает в себя цель, задачи, условия и</w:t>
      </w:r>
      <w:r w:rsidR="003C5304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особенности реализации игровой программы</w:t>
      </w:r>
    </w:p>
    <w:p w14:paraId="033166EC" w14:textId="77777777" w:rsidR="000F7AC9" w:rsidRPr="00DB594F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1.3. Содержание сценария:</w:t>
      </w:r>
    </w:p>
    <w:p w14:paraId="19461CAB" w14:textId="7D8D34D8" w:rsidR="000F7AC9" w:rsidRPr="00DB594F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DB594F">
        <w:rPr>
          <w:sz w:val="26"/>
          <w:szCs w:val="26"/>
          <w:lang w:eastAsia="ru-RU"/>
        </w:rPr>
        <w:t>-</w:t>
      </w:r>
      <w:r w:rsidR="00955CF9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полный текст ведущих и героев, описание игр,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конкурсов;</w:t>
      </w:r>
    </w:p>
    <w:p w14:paraId="31C67C30" w14:textId="2D313F4D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DB594F">
        <w:rPr>
          <w:sz w:val="26"/>
          <w:szCs w:val="26"/>
          <w:lang w:eastAsia="ru-RU"/>
        </w:rPr>
        <w:t>-</w:t>
      </w:r>
      <w:r w:rsidR="00955CF9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ремарки в тексте раскрывают особенности характеров героев,</w:t>
      </w:r>
    </w:p>
    <w:p w14:paraId="26970123" w14:textId="55564384" w:rsidR="000F7AC9" w:rsidRPr="00DB594F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DB594F">
        <w:rPr>
          <w:sz w:val="26"/>
          <w:szCs w:val="26"/>
          <w:lang w:eastAsia="ru-RU"/>
        </w:rPr>
        <w:t>-</w:t>
      </w:r>
      <w:r w:rsidR="00955CF9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происходящее действие, музыкальное оформление, художественные номера и</w:t>
      </w:r>
      <w:r w:rsidRPr="00DB594F">
        <w:rPr>
          <w:sz w:val="26"/>
          <w:szCs w:val="26"/>
          <w:lang w:eastAsia="ru-RU"/>
        </w:rPr>
        <w:t xml:space="preserve"> </w:t>
      </w:r>
      <w:proofErr w:type="gramStart"/>
      <w:r w:rsidRPr="00DB594F">
        <w:rPr>
          <w:sz w:val="26"/>
          <w:szCs w:val="26"/>
          <w:lang w:eastAsia="ru-RU"/>
        </w:rPr>
        <w:t>т.д..</w:t>
      </w:r>
      <w:proofErr w:type="gramEnd"/>
    </w:p>
    <w:p w14:paraId="0A1366AF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DB594F">
        <w:rPr>
          <w:sz w:val="26"/>
          <w:szCs w:val="26"/>
          <w:lang w:eastAsia="ru-RU"/>
        </w:rPr>
        <w:t>- и</w:t>
      </w:r>
      <w:r w:rsidRPr="000F7AC9">
        <w:rPr>
          <w:sz w:val="26"/>
          <w:szCs w:val="26"/>
          <w:lang w:eastAsia="ru-RU"/>
        </w:rPr>
        <w:t>мена персонажей печатаются в левой части текста, выделяются, и не</w:t>
      </w:r>
    </w:p>
    <w:p w14:paraId="255703EE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сливаются с основным текстом. Имена действующих лиц (в списке и в тексте</w:t>
      </w:r>
    </w:p>
    <w:p w14:paraId="163E9412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программы) выделяют полужирным шрифтом (либо разрядкой, либо прописными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буквами). Строки списка действующих лиц выключают в левый край (или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начинают с небольшим отступом). Ниже списка действующих лиц – краткое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описание места и времени действия, которое</w:t>
      </w:r>
      <w:r w:rsidRPr="00DB594F">
        <w:rPr>
          <w:sz w:val="26"/>
          <w:szCs w:val="26"/>
          <w:lang w:eastAsia="ru-RU"/>
        </w:rPr>
        <w:t xml:space="preserve"> можно выделить курсивом.</w:t>
      </w:r>
    </w:p>
    <w:p w14:paraId="79C3471F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 xml:space="preserve">1.4. Технические требования: </w:t>
      </w:r>
      <w:r w:rsidRPr="00DB594F">
        <w:rPr>
          <w:sz w:val="26"/>
          <w:szCs w:val="26"/>
          <w:lang w:eastAsia="ru-RU"/>
        </w:rPr>
        <w:t>«</w:t>
      </w:r>
      <w:proofErr w:type="spellStart"/>
      <w:r w:rsidRPr="00DB594F">
        <w:rPr>
          <w:sz w:val="26"/>
          <w:szCs w:val="26"/>
          <w:lang w:eastAsia="ru-RU"/>
        </w:rPr>
        <w:t>Times</w:t>
      </w:r>
      <w:proofErr w:type="spellEnd"/>
      <w:r w:rsidRPr="00DB594F">
        <w:rPr>
          <w:sz w:val="26"/>
          <w:szCs w:val="26"/>
          <w:lang w:eastAsia="ru-RU"/>
        </w:rPr>
        <w:t xml:space="preserve"> </w:t>
      </w:r>
      <w:proofErr w:type="spellStart"/>
      <w:r w:rsidRPr="000F7AC9">
        <w:rPr>
          <w:sz w:val="26"/>
          <w:szCs w:val="26"/>
          <w:lang w:eastAsia="ru-RU"/>
        </w:rPr>
        <w:t>New</w:t>
      </w:r>
      <w:proofErr w:type="spellEnd"/>
      <w:r w:rsidRPr="00DB594F">
        <w:rPr>
          <w:sz w:val="26"/>
          <w:szCs w:val="26"/>
          <w:lang w:eastAsia="ru-RU"/>
        </w:rPr>
        <w:t xml:space="preserve"> </w:t>
      </w:r>
      <w:proofErr w:type="spellStart"/>
      <w:r w:rsidRPr="000F7AC9">
        <w:rPr>
          <w:sz w:val="26"/>
          <w:szCs w:val="26"/>
          <w:lang w:eastAsia="ru-RU"/>
        </w:rPr>
        <w:t>Roman</w:t>
      </w:r>
      <w:proofErr w:type="spellEnd"/>
      <w:r w:rsidRPr="000F7AC9">
        <w:rPr>
          <w:sz w:val="26"/>
          <w:szCs w:val="26"/>
          <w:lang w:eastAsia="ru-RU"/>
        </w:rPr>
        <w:t>»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не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менее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Межстрочный интервал</w:t>
      </w:r>
      <w:r w:rsidRPr="00DB594F">
        <w:rPr>
          <w:sz w:val="26"/>
          <w:szCs w:val="26"/>
          <w:lang w:eastAsia="ru-RU"/>
        </w:rPr>
        <w:t xml:space="preserve"> </w:t>
      </w:r>
      <w:r w:rsidRPr="000F7AC9">
        <w:rPr>
          <w:sz w:val="26"/>
          <w:szCs w:val="26"/>
          <w:lang w:eastAsia="ru-RU"/>
        </w:rPr>
        <w:t>1,15*; формат файла:</w:t>
      </w:r>
      <w:r w:rsidRPr="00DB594F">
        <w:rPr>
          <w:sz w:val="26"/>
          <w:szCs w:val="26"/>
          <w:lang w:eastAsia="ru-RU"/>
        </w:rPr>
        <w:t xml:space="preserve"> </w:t>
      </w:r>
      <w:proofErr w:type="spellStart"/>
      <w:r w:rsidRPr="000F7AC9">
        <w:rPr>
          <w:sz w:val="26"/>
          <w:szCs w:val="26"/>
          <w:lang w:eastAsia="ru-RU"/>
        </w:rPr>
        <w:t>word</w:t>
      </w:r>
      <w:proofErr w:type="spellEnd"/>
      <w:r w:rsidRPr="000F7AC9">
        <w:rPr>
          <w:sz w:val="26"/>
          <w:szCs w:val="26"/>
          <w:lang w:eastAsia="ru-RU"/>
        </w:rPr>
        <w:t xml:space="preserve">, </w:t>
      </w:r>
      <w:proofErr w:type="spellStart"/>
      <w:r w:rsidRPr="000F7AC9">
        <w:rPr>
          <w:sz w:val="26"/>
          <w:szCs w:val="26"/>
          <w:lang w:eastAsia="ru-RU"/>
        </w:rPr>
        <w:t>pdf</w:t>
      </w:r>
      <w:proofErr w:type="spellEnd"/>
      <w:r w:rsidRPr="000F7AC9">
        <w:rPr>
          <w:sz w:val="26"/>
          <w:szCs w:val="26"/>
          <w:lang w:eastAsia="ru-RU"/>
        </w:rPr>
        <w:t>.</w:t>
      </w:r>
    </w:p>
    <w:p w14:paraId="538C6AE2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0F7AC9">
        <w:rPr>
          <w:sz w:val="26"/>
          <w:szCs w:val="26"/>
          <w:lang w:eastAsia="ru-RU"/>
        </w:rPr>
        <w:t>1.5. Файл должен иметь Имя: Название</w:t>
      </w:r>
      <w:r w:rsidRPr="00DB594F">
        <w:rPr>
          <w:sz w:val="26"/>
          <w:szCs w:val="26"/>
          <w:lang w:eastAsia="ru-RU"/>
        </w:rPr>
        <w:t xml:space="preserve"> </w:t>
      </w:r>
      <w:proofErr w:type="spellStart"/>
      <w:r w:rsidRPr="00DB594F">
        <w:rPr>
          <w:sz w:val="26"/>
          <w:szCs w:val="26"/>
          <w:lang w:eastAsia="ru-RU"/>
        </w:rPr>
        <w:t>коллектива_название</w:t>
      </w:r>
      <w:proofErr w:type="spellEnd"/>
      <w:r w:rsidRPr="000F7AC9">
        <w:rPr>
          <w:sz w:val="26"/>
          <w:szCs w:val="26"/>
          <w:lang w:eastAsia="ru-RU"/>
        </w:rPr>
        <w:t xml:space="preserve"> программы</w:t>
      </w:r>
    </w:p>
    <w:p w14:paraId="4CED30A6" w14:textId="77777777" w:rsidR="000F7AC9" w:rsidRPr="000F7AC9" w:rsidRDefault="000F7AC9" w:rsidP="00354E9C">
      <w:pPr>
        <w:widowControl/>
        <w:shd w:val="clear" w:color="auto" w:fill="FFFFFF"/>
        <w:autoSpaceDE/>
        <w:autoSpaceDN/>
        <w:ind w:firstLine="709"/>
        <w:jc w:val="both"/>
        <w:rPr>
          <w:rFonts w:asciiTheme="minorHAnsi" w:hAnsiTheme="minorHAnsi"/>
          <w:sz w:val="26"/>
          <w:szCs w:val="26"/>
          <w:lang w:eastAsia="ru-RU"/>
        </w:rPr>
      </w:pPr>
    </w:p>
    <w:p w14:paraId="42703442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6591ADA7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20BFCC2B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790841B1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4CCD2CB8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76396DC6" w14:textId="77777777" w:rsidR="002417E2" w:rsidRPr="003C5304" w:rsidRDefault="002417E2" w:rsidP="00354E9C">
      <w:pPr>
        <w:ind w:firstLine="709"/>
        <w:jc w:val="both"/>
        <w:rPr>
          <w:sz w:val="28"/>
          <w:szCs w:val="28"/>
        </w:rPr>
      </w:pPr>
    </w:p>
    <w:p w14:paraId="14354A74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5B7611FD" w14:textId="77777777" w:rsidR="002417E2" w:rsidRDefault="002417E2" w:rsidP="00354E9C">
      <w:pPr>
        <w:pStyle w:val="a5"/>
        <w:ind w:left="2520"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2"/>
        <w:tblW w:w="0" w:type="auto"/>
        <w:tblLayout w:type="fixed"/>
        <w:tblLook w:val="04A0" w:firstRow="1" w:lastRow="0" w:firstColumn="1" w:lastColumn="0" w:noHBand="0" w:noVBand="1"/>
      </w:tblPr>
      <w:tblGrid>
        <w:gridCol w:w="3949"/>
      </w:tblGrid>
      <w:tr w:rsidR="0092335C" w14:paraId="5116C90F" w14:textId="77777777" w:rsidTr="0092335C">
        <w:trPr>
          <w:trHeight w:val="576"/>
        </w:trPr>
        <w:tc>
          <w:tcPr>
            <w:tcW w:w="3949" w:type="dxa"/>
            <w:hideMark/>
          </w:tcPr>
          <w:p w14:paraId="5B9D0C8C" w14:textId="77777777" w:rsidR="0092335C" w:rsidRDefault="0092335C" w:rsidP="00955CF9">
            <w:pPr>
              <w:widowControl/>
              <w:spacing w:line="257" w:lineRule="auto"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Приложение № 3 к Положению</w:t>
            </w:r>
          </w:p>
          <w:p w14:paraId="32F73771" w14:textId="77777777" w:rsidR="0092335C" w:rsidRDefault="0092335C" w:rsidP="00955CF9">
            <w:pPr>
              <w:widowControl/>
              <w:spacing w:line="257" w:lineRule="auto"/>
              <w:ind w:left="14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 районном конкурсе игровых коллективов «Юные затейники»</w:t>
            </w:r>
          </w:p>
        </w:tc>
      </w:tr>
    </w:tbl>
    <w:p w14:paraId="722C2A93" w14:textId="77777777" w:rsidR="0092335C" w:rsidRDefault="0092335C" w:rsidP="00354E9C">
      <w:pPr>
        <w:widowControl/>
        <w:tabs>
          <w:tab w:val="left" w:pos="1734"/>
        </w:tabs>
        <w:spacing w:line="321" w:lineRule="exact"/>
        <w:ind w:right="3" w:firstLine="709"/>
        <w:jc w:val="both"/>
        <w:rPr>
          <w:sz w:val="28"/>
        </w:rPr>
      </w:pPr>
    </w:p>
    <w:p w14:paraId="236A3959" w14:textId="77777777" w:rsidR="0092335C" w:rsidRDefault="0092335C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3D26CD32" w14:textId="77777777" w:rsidR="0092335C" w:rsidRDefault="0092335C" w:rsidP="00354E9C">
      <w:pPr>
        <w:widowControl/>
        <w:tabs>
          <w:tab w:val="left" w:pos="1080"/>
        </w:tabs>
        <w:ind w:firstLine="709"/>
        <w:jc w:val="center"/>
        <w:rPr>
          <w:rFonts w:ascii="Liberation Serif" w:hAnsi="Liberation Serif"/>
          <w:sz w:val="28"/>
        </w:rPr>
      </w:pPr>
    </w:p>
    <w:p w14:paraId="149AC40B" w14:textId="77777777" w:rsidR="00644370" w:rsidRDefault="00644370" w:rsidP="00354E9C">
      <w:pPr>
        <w:pStyle w:val="a5"/>
        <w:ind w:left="2520" w:firstLine="709"/>
        <w:jc w:val="both"/>
        <w:rPr>
          <w:sz w:val="28"/>
          <w:szCs w:val="28"/>
        </w:rPr>
      </w:pPr>
    </w:p>
    <w:p w14:paraId="105F9B69" w14:textId="77777777" w:rsidR="00644370" w:rsidRPr="00DB594F" w:rsidRDefault="0092335C" w:rsidP="00354E9C">
      <w:pPr>
        <w:ind w:firstLine="709"/>
        <w:jc w:val="center"/>
        <w:rPr>
          <w:sz w:val="26"/>
          <w:szCs w:val="26"/>
        </w:rPr>
      </w:pPr>
      <w:r w:rsidRPr="00DB594F">
        <w:rPr>
          <w:sz w:val="26"/>
          <w:szCs w:val="26"/>
        </w:rPr>
        <w:t>Система оценивания выступления участников</w:t>
      </w:r>
    </w:p>
    <w:p w14:paraId="3ED9D493" w14:textId="77777777" w:rsidR="00644370" w:rsidRPr="00DB594F" w:rsidRDefault="00644370" w:rsidP="00354E9C">
      <w:pPr>
        <w:ind w:firstLine="709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644370" w:rsidRPr="00DB594F" w14:paraId="04BEF81F" w14:textId="77777777" w:rsidTr="0092335C">
        <w:trPr>
          <w:trHeight w:val="206"/>
        </w:trPr>
        <w:tc>
          <w:tcPr>
            <w:tcW w:w="8075" w:type="dxa"/>
          </w:tcPr>
          <w:p w14:paraId="45BCE58B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b/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b/>
                <w:color w:val="34343C"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1270" w:type="dxa"/>
          </w:tcPr>
          <w:p w14:paraId="7ABECCAD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Баллы</w:t>
            </w:r>
          </w:p>
        </w:tc>
      </w:tr>
      <w:tr w:rsidR="00644370" w:rsidRPr="00DB594F" w14:paraId="43992CEB" w14:textId="77777777" w:rsidTr="00644370">
        <w:tc>
          <w:tcPr>
            <w:tcW w:w="8075" w:type="dxa"/>
          </w:tcPr>
          <w:p w14:paraId="2D4166B3" w14:textId="77777777" w:rsidR="00644370" w:rsidRPr="00DB594F" w:rsidRDefault="00644370" w:rsidP="00955CF9">
            <w:pPr>
              <w:rPr>
                <w:sz w:val="26"/>
                <w:szCs w:val="26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Оригинальность трактовки использованного материала</w:t>
            </w:r>
          </w:p>
        </w:tc>
        <w:tc>
          <w:tcPr>
            <w:tcW w:w="1270" w:type="dxa"/>
          </w:tcPr>
          <w:p w14:paraId="410DA5A9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04250602" w14:textId="77777777" w:rsidTr="00644370">
        <w:tc>
          <w:tcPr>
            <w:tcW w:w="8075" w:type="dxa"/>
          </w:tcPr>
          <w:p w14:paraId="665D1C1E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Сценарий (тема, творческий замысел, оригинальность идеи, композиционное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построение, наличие в программе познавательных моментов)</w:t>
            </w:r>
          </w:p>
        </w:tc>
        <w:tc>
          <w:tcPr>
            <w:tcW w:w="1270" w:type="dxa"/>
          </w:tcPr>
          <w:p w14:paraId="1D0CA88E" w14:textId="77777777" w:rsidR="00644370" w:rsidRPr="00DB594F" w:rsidRDefault="00644370" w:rsidP="00955CF9">
            <w:pPr>
              <w:jc w:val="center"/>
              <w:rPr>
                <w:sz w:val="26"/>
                <w:szCs w:val="26"/>
              </w:rPr>
            </w:pPr>
          </w:p>
          <w:p w14:paraId="09AB1A85" w14:textId="77777777" w:rsidR="0092335C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57D49141" w14:textId="77777777" w:rsidTr="00644370">
        <w:tc>
          <w:tcPr>
            <w:tcW w:w="8075" w:type="dxa"/>
          </w:tcPr>
          <w:p w14:paraId="1B643C37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Стенография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(декорации, костюмы, безопасный игровой реквизит, свет,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использование сценического пространства)</w:t>
            </w:r>
          </w:p>
        </w:tc>
        <w:tc>
          <w:tcPr>
            <w:tcW w:w="1270" w:type="dxa"/>
          </w:tcPr>
          <w:p w14:paraId="6F66DA60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4913CAA6" w14:textId="77777777" w:rsidTr="00644370">
        <w:tc>
          <w:tcPr>
            <w:tcW w:w="8075" w:type="dxa"/>
          </w:tcPr>
          <w:p w14:paraId="10D55889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Исполнительское мастерство (умение владеть аудиторией, речь, движение, умение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работать с реквизитом, эмоциональный настрой)</w:t>
            </w:r>
          </w:p>
        </w:tc>
        <w:tc>
          <w:tcPr>
            <w:tcW w:w="1270" w:type="dxa"/>
          </w:tcPr>
          <w:p w14:paraId="63B24527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56F78F52" w14:textId="77777777" w:rsidTr="00644370">
        <w:tc>
          <w:tcPr>
            <w:tcW w:w="8075" w:type="dxa"/>
          </w:tcPr>
          <w:p w14:paraId="17522836" w14:textId="77777777" w:rsidR="00644370" w:rsidRPr="00DB594F" w:rsidRDefault="00644370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Игровые технологии (авторские игры, манки, приёмы подачи игры, разнообразие</w:t>
            </w:r>
            <w:r w:rsidR="0092335C" w:rsidRPr="00DB594F">
              <w:rPr>
                <w:color w:val="34343C"/>
                <w:sz w:val="26"/>
                <w:szCs w:val="26"/>
                <w:lang w:eastAsia="ru-RU"/>
              </w:rPr>
              <w:t xml:space="preserve"> игровых ф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>орм)</w:t>
            </w:r>
          </w:p>
        </w:tc>
        <w:tc>
          <w:tcPr>
            <w:tcW w:w="1270" w:type="dxa"/>
          </w:tcPr>
          <w:p w14:paraId="45DD544B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34EBC65F" w14:textId="77777777" w:rsidTr="00644370">
        <w:tc>
          <w:tcPr>
            <w:tcW w:w="8075" w:type="dxa"/>
          </w:tcPr>
          <w:p w14:paraId="724220F7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Показатели оценивания:</w:t>
            </w:r>
          </w:p>
          <w:p w14:paraId="6DF79E50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1 балл – критерий проявлен незначительно;</w:t>
            </w:r>
          </w:p>
          <w:p w14:paraId="4F814332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2 балла – критерий проявлен в малой степени;</w:t>
            </w:r>
          </w:p>
          <w:p w14:paraId="2CFBB0CE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3 балла – критерий проявлен в средней степени;</w:t>
            </w:r>
          </w:p>
          <w:p w14:paraId="4EBA87EE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4 балла – критерий проявлен в значительной степени;</w:t>
            </w:r>
          </w:p>
          <w:p w14:paraId="64FD9F08" w14:textId="77777777" w:rsidR="00644370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5 баллов – критерий проявлен полностью.</w:t>
            </w:r>
          </w:p>
        </w:tc>
        <w:tc>
          <w:tcPr>
            <w:tcW w:w="1270" w:type="dxa"/>
          </w:tcPr>
          <w:p w14:paraId="70CAF37C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1-5</w:t>
            </w:r>
          </w:p>
        </w:tc>
      </w:tr>
      <w:tr w:rsidR="00644370" w:rsidRPr="00DB594F" w14:paraId="56D57788" w14:textId="77777777" w:rsidTr="00644370">
        <w:tc>
          <w:tcPr>
            <w:tcW w:w="8075" w:type="dxa"/>
          </w:tcPr>
          <w:p w14:paraId="5425FAC2" w14:textId="77777777" w:rsidR="00644370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b/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b/>
                <w:color w:val="34343C"/>
                <w:sz w:val="26"/>
                <w:szCs w:val="26"/>
                <w:lang w:eastAsia="ru-RU"/>
              </w:rPr>
              <w:t>Премиальный балл /Критерии</w:t>
            </w:r>
          </w:p>
        </w:tc>
        <w:tc>
          <w:tcPr>
            <w:tcW w:w="1270" w:type="dxa"/>
          </w:tcPr>
          <w:p w14:paraId="5011D2EC" w14:textId="77777777" w:rsidR="00644370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Баллы</w:t>
            </w:r>
          </w:p>
        </w:tc>
      </w:tr>
      <w:tr w:rsidR="0092335C" w:rsidRPr="00DB594F" w14:paraId="4BCAA04D" w14:textId="77777777" w:rsidTr="00644370">
        <w:tc>
          <w:tcPr>
            <w:tcW w:w="8075" w:type="dxa"/>
          </w:tcPr>
          <w:p w14:paraId="56578767" w14:textId="77777777" w:rsidR="0092335C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Видеоряд яркий, особо подчеркивает идею программы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(использованы оригинальные решения)</w:t>
            </w:r>
          </w:p>
        </w:tc>
        <w:tc>
          <w:tcPr>
            <w:tcW w:w="1270" w:type="dxa"/>
          </w:tcPr>
          <w:p w14:paraId="76F262F1" w14:textId="77777777" w:rsidR="0092335C" w:rsidRPr="00DB594F" w:rsidRDefault="00DB594F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0-1</w:t>
            </w:r>
          </w:p>
        </w:tc>
      </w:tr>
      <w:tr w:rsidR="0092335C" w:rsidRPr="00DB594F" w14:paraId="05035EB0" w14:textId="77777777" w:rsidTr="00644370">
        <w:tc>
          <w:tcPr>
            <w:tcW w:w="8075" w:type="dxa"/>
          </w:tcPr>
          <w:p w14:paraId="3774816A" w14:textId="77777777" w:rsidR="0092335C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270" w:type="dxa"/>
          </w:tcPr>
          <w:p w14:paraId="0B959860" w14:textId="77777777" w:rsidR="0092335C" w:rsidRPr="00DB594F" w:rsidRDefault="00DB594F" w:rsidP="00955CF9">
            <w:pPr>
              <w:widowControl/>
              <w:shd w:val="clear" w:color="auto" w:fill="FFFFFF"/>
              <w:autoSpaceDE/>
              <w:autoSpaceDN/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0-1</w:t>
            </w:r>
          </w:p>
        </w:tc>
      </w:tr>
      <w:tr w:rsidR="0092335C" w:rsidRPr="00DB594F" w14:paraId="1F9E5FA3" w14:textId="77777777" w:rsidTr="00644370">
        <w:tc>
          <w:tcPr>
            <w:tcW w:w="8075" w:type="dxa"/>
          </w:tcPr>
          <w:p w14:paraId="6D54482C" w14:textId="77777777" w:rsidR="0092335C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b/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b/>
                <w:color w:val="34343C"/>
                <w:sz w:val="26"/>
                <w:szCs w:val="26"/>
                <w:lang w:eastAsia="ru-RU"/>
              </w:rPr>
              <w:t>Понижающий балл /Критерии</w:t>
            </w:r>
          </w:p>
        </w:tc>
        <w:tc>
          <w:tcPr>
            <w:tcW w:w="1270" w:type="dxa"/>
          </w:tcPr>
          <w:p w14:paraId="5561AFB4" w14:textId="77777777" w:rsidR="0092335C" w:rsidRPr="00DB594F" w:rsidRDefault="00DB594F" w:rsidP="00955CF9">
            <w:pPr>
              <w:widowControl/>
              <w:shd w:val="clear" w:color="auto" w:fill="FFFFFF"/>
              <w:autoSpaceDE/>
              <w:autoSpaceDN/>
              <w:jc w:val="center"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Баллы</w:t>
            </w:r>
          </w:p>
        </w:tc>
      </w:tr>
      <w:tr w:rsidR="0092335C" w:rsidRPr="00DB594F" w14:paraId="515D7965" w14:textId="77777777" w:rsidTr="00644370">
        <w:tc>
          <w:tcPr>
            <w:tcW w:w="8075" w:type="dxa"/>
          </w:tcPr>
          <w:p w14:paraId="19C7C27D" w14:textId="77777777" w:rsidR="0092335C" w:rsidRPr="00644370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Несоответствие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материала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</w:t>
            </w:r>
            <w:r w:rsidRPr="00644370">
              <w:rPr>
                <w:color w:val="34343C"/>
                <w:sz w:val="26"/>
                <w:szCs w:val="26"/>
                <w:lang w:eastAsia="ru-RU"/>
              </w:rPr>
              <w:t>исполнительским</w:t>
            </w:r>
          </w:p>
          <w:p w14:paraId="1F7CF9D2" w14:textId="77777777" w:rsidR="0092335C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возможностям</w:t>
            </w:r>
            <w:r w:rsidRPr="00DB594F">
              <w:rPr>
                <w:color w:val="34343C"/>
                <w:sz w:val="26"/>
                <w:szCs w:val="26"/>
                <w:lang w:eastAsia="ru-RU"/>
              </w:rPr>
              <w:t xml:space="preserve"> и возрастной группе</w:t>
            </w:r>
          </w:p>
        </w:tc>
        <w:tc>
          <w:tcPr>
            <w:tcW w:w="1270" w:type="dxa"/>
          </w:tcPr>
          <w:p w14:paraId="1888C0E9" w14:textId="77777777" w:rsidR="0092335C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0-1</w:t>
            </w:r>
          </w:p>
        </w:tc>
      </w:tr>
      <w:tr w:rsidR="0092335C" w:rsidRPr="00DB594F" w14:paraId="16975404" w14:textId="77777777" w:rsidTr="00644370">
        <w:tc>
          <w:tcPr>
            <w:tcW w:w="8075" w:type="dxa"/>
          </w:tcPr>
          <w:p w14:paraId="0A06EDDD" w14:textId="77777777" w:rsidR="0092335C" w:rsidRPr="00DB594F" w:rsidRDefault="0092335C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DB594F">
              <w:rPr>
                <w:color w:val="34343C"/>
                <w:sz w:val="26"/>
                <w:szCs w:val="26"/>
                <w:lang w:eastAsia="ru-RU"/>
              </w:rPr>
              <w:t>Повышение временного лимита выступления более чем на 3 минуты</w:t>
            </w:r>
          </w:p>
        </w:tc>
        <w:tc>
          <w:tcPr>
            <w:tcW w:w="1270" w:type="dxa"/>
          </w:tcPr>
          <w:p w14:paraId="46DFE66A" w14:textId="77777777" w:rsidR="0092335C" w:rsidRPr="00DB594F" w:rsidRDefault="0092335C" w:rsidP="00955CF9">
            <w:pPr>
              <w:jc w:val="center"/>
              <w:rPr>
                <w:sz w:val="26"/>
                <w:szCs w:val="26"/>
              </w:rPr>
            </w:pPr>
            <w:r w:rsidRPr="00DB594F">
              <w:rPr>
                <w:sz w:val="26"/>
                <w:szCs w:val="26"/>
              </w:rPr>
              <w:t>0-1</w:t>
            </w:r>
          </w:p>
        </w:tc>
      </w:tr>
      <w:tr w:rsidR="00DB594F" w:rsidRPr="00DB594F" w14:paraId="176E56F6" w14:textId="77777777" w:rsidTr="000A5F2B">
        <w:tc>
          <w:tcPr>
            <w:tcW w:w="9345" w:type="dxa"/>
            <w:gridSpan w:val="2"/>
          </w:tcPr>
          <w:p w14:paraId="467ED952" w14:textId="77777777" w:rsidR="00DB594F" w:rsidRPr="00644370" w:rsidRDefault="00DB594F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Показатели оценивания:</w:t>
            </w:r>
          </w:p>
          <w:p w14:paraId="0B63FDA7" w14:textId="77777777" w:rsidR="00DB594F" w:rsidRPr="00644370" w:rsidRDefault="00DB594F" w:rsidP="00955CF9">
            <w:pPr>
              <w:widowControl/>
              <w:shd w:val="clear" w:color="auto" w:fill="FFFFFF"/>
              <w:autoSpaceDE/>
              <w:autoSpaceDN/>
              <w:rPr>
                <w:color w:val="34343C"/>
                <w:sz w:val="26"/>
                <w:szCs w:val="26"/>
                <w:lang w:eastAsia="ru-RU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0 баллов – критерий не проявлен;</w:t>
            </w:r>
          </w:p>
          <w:p w14:paraId="1606A180" w14:textId="77777777" w:rsidR="00DB594F" w:rsidRPr="00DB594F" w:rsidRDefault="00DB594F" w:rsidP="00955CF9">
            <w:pPr>
              <w:rPr>
                <w:sz w:val="26"/>
                <w:szCs w:val="26"/>
              </w:rPr>
            </w:pPr>
            <w:r w:rsidRPr="00644370">
              <w:rPr>
                <w:color w:val="34343C"/>
                <w:sz w:val="26"/>
                <w:szCs w:val="26"/>
                <w:lang w:eastAsia="ru-RU"/>
              </w:rPr>
              <w:t>1 балл – критерий проявлен</w:t>
            </w:r>
          </w:p>
        </w:tc>
      </w:tr>
      <w:tr w:rsidR="0092335C" w:rsidRPr="00DB594F" w14:paraId="5EB36EDC" w14:textId="77777777" w:rsidTr="00431A50">
        <w:tc>
          <w:tcPr>
            <w:tcW w:w="9345" w:type="dxa"/>
            <w:gridSpan w:val="2"/>
          </w:tcPr>
          <w:p w14:paraId="7F0ADC54" w14:textId="77777777" w:rsidR="0092335C" w:rsidRPr="00DB594F" w:rsidRDefault="0092335C" w:rsidP="00955CF9">
            <w:pPr>
              <w:jc w:val="right"/>
              <w:rPr>
                <w:sz w:val="26"/>
                <w:szCs w:val="26"/>
              </w:rPr>
            </w:pPr>
            <w:r w:rsidRPr="00DB594F">
              <w:rPr>
                <w:color w:val="34343C"/>
                <w:sz w:val="26"/>
                <w:szCs w:val="26"/>
                <w:lang w:eastAsia="ru-RU"/>
              </w:rPr>
              <w:t>Максимально 27 баллов</w:t>
            </w:r>
          </w:p>
        </w:tc>
      </w:tr>
    </w:tbl>
    <w:p w14:paraId="24B0E0F0" w14:textId="77777777" w:rsidR="00644370" w:rsidRPr="00DB594F" w:rsidRDefault="00644370" w:rsidP="00354E9C">
      <w:pPr>
        <w:ind w:firstLine="709"/>
        <w:rPr>
          <w:sz w:val="26"/>
          <w:szCs w:val="26"/>
        </w:rPr>
      </w:pPr>
    </w:p>
    <w:p w14:paraId="30B22A0F" w14:textId="77777777" w:rsidR="00644370" w:rsidRPr="00DB594F" w:rsidRDefault="00644370" w:rsidP="00354E9C">
      <w:pPr>
        <w:ind w:firstLine="709"/>
        <w:rPr>
          <w:sz w:val="26"/>
          <w:szCs w:val="26"/>
        </w:rPr>
      </w:pPr>
    </w:p>
    <w:p w14:paraId="3E04573E" w14:textId="77777777" w:rsidR="00644370" w:rsidRPr="00DB594F" w:rsidRDefault="00644370" w:rsidP="00354E9C">
      <w:pPr>
        <w:ind w:firstLine="709"/>
        <w:rPr>
          <w:sz w:val="26"/>
          <w:szCs w:val="26"/>
        </w:rPr>
      </w:pPr>
    </w:p>
    <w:p w14:paraId="4793BE8A" w14:textId="77777777" w:rsidR="00644370" w:rsidRPr="00644370" w:rsidRDefault="00644370" w:rsidP="00354E9C">
      <w:pPr>
        <w:widowControl/>
        <w:shd w:val="clear" w:color="auto" w:fill="FFFFFF"/>
        <w:autoSpaceDE/>
        <w:autoSpaceDN/>
        <w:ind w:firstLine="709"/>
        <w:rPr>
          <w:sz w:val="26"/>
          <w:szCs w:val="26"/>
          <w:lang w:eastAsia="ru-RU"/>
        </w:rPr>
      </w:pPr>
      <w:r w:rsidRPr="00644370">
        <w:rPr>
          <w:sz w:val="26"/>
          <w:szCs w:val="26"/>
          <w:lang w:eastAsia="ru-RU"/>
        </w:rPr>
        <w:t>I место: 24-27 баллов</w:t>
      </w:r>
    </w:p>
    <w:p w14:paraId="0A0185E2" w14:textId="77777777" w:rsidR="00644370" w:rsidRPr="00644370" w:rsidRDefault="00644370" w:rsidP="00354E9C">
      <w:pPr>
        <w:widowControl/>
        <w:shd w:val="clear" w:color="auto" w:fill="FFFFFF"/>
        <w:autoSpaceDE/>
        <w:autoSpaceDN/>
        <w:ind w:firstLine="709"/>
        <w:rPr>
          <w:sz w:val="26"/>
          <w:szCs w:val="26"/>
          <w:lang w:eastAsia="ru-RU"/>
        </w:rPr>
      </w:pPr>
      <w:r w:rsidRPr="00644370">
        <w:rPr>
          <w:sz w:val="26"/>
          <w:szCs w:val="26"/>
          <w:lang w:eastAsia="ru-RU"/>
        </w:rPr>
        <w:t>II место: 22-23,9 балла</w:t>
      </w:r>
    </w:p>
    <w:p w14:paraId="7779E918" w14:textId="77777777" w:rsidR="00644370" w:rsidRPr="00644370" w:rsidRDefault="00644370" w:rsidP="00354E9C">
      <w:pPr>
        <w:widowControl/>
        <w:shd w:val="clear" w:color="auto" w:fill="FFFFFF"/>
        <w:autoSpaceDE/>
        <w:autoSpaceDN/>
        <w:ind w:firstLine="709"/>
        <w:rPr>
          <w:sz w:val="26"/>
          <w:szCs w:val="26"/>
          <w:lang w:eastAsia="ru-RU"/>
        </w:rPr>
      </w:pPr>
      <w:r w:rsidRPr="00644370">
        <w:rPr>
          <w:sz w:val="26"/>
          <w:szCs w:val="26"/>
          <w:lang w:eastAsia="ru-RU"/>
        </w:rPr>
        <w:t>III место: 20-21,9 балл</w:t>
      </w:r>
    </w:p>
    <w:p w14:paraId="1AF02E30" w14:textId="77777777" w:rsidR="00644370" w:rsidRPr="00644370" w:rsidRDefault="00644370" w:rsidP="00354E9C">
      <w:pPr>
        <w:widowControl/>
        <w:shd w:val="clear" w:color="auto" w:fill="FFFFFF"/>
        <w:autoSpaceDE/>
        <w:autoSpaceDN/>
        <w:ind w:firstLine="709"/>
        <w:rPr>
          <w:sz w:val="26"/>
          <w:szCs w:val="26"/>
          <w:lang w:eastAsia="ru-RU"/>
        </w:rPr>
      </w:pPr>
      <w:r w:rsidRPr="00644370">
        <w:rPr>
          <w:sz w:val="26"/>
          <w:szCs w:val="26"/>
          <w:lang w:eastAsia="ru-RU"/>
        </w:rPr>
        <w:t>Участник: 19,9 баллов и менее</w:t>
      </w:r>
    </w:p>
    <w:p w14:paraId="0B28B3A5" w14:textId="77777777" w:rsidR="00644370" w:rsidRPr="00DB594F" w:rsidRDefault="00644370" w:rsidP="00354E9C">
      <w:pPr>
        <w:ind w:firstLine="709"/>
        <w:rPr>
          <w:sz w:val="26"/>
          <w:szCs w:val="26"/>
        </w:rPr>
      </w:pPr>
    </w:p>
    <w:sectPr w:rsidR="00644370" w:rsidRPr="00DB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6336F"/>
    <w:multiLevelType w:val="multilevel"/>
    <w:tmpl w:val="D60C2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F23BCB"/>
    <w:multiLevelType w:val="multilevel"/>
    <w:tmpl w:val="71F40F44"/>
    <w:styleLink w:val="1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F973AD"/>
    <w:multiLevelType w:val="multilevel"/>
    <w:tmpl w:val="71F40F44"/>
    <w:numStyleLink w:val="1"/>
  </w:abstractNum>
  <w:num w:numId="1">
    <w:abstractNumId w:val="1"/>
  </w:num>
  <w:num w:numId="2">
    <w:abstractNumId w:val="2"/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AC"/>
    <w:rsid w:val="000B2665"/>
    <w:rsid w:val="000F6C21"/>
    <w:rsid w:val="000F7AC9"/>
    <w:rsid w:val="00176FAC"/>
    <w:rsid w:val="001D08AD"/>
    <w:rsid w:val="002417E2"/>
    <w:rsid w:val="00290A2B"/>
    <w:rsid w:val="003517D4"/>
    <w:rsid w:val="00354E9C"/>
    <w:rsid w:val="00386223"/>
    <w:rsid w:val="003A6B12"/>
    <w:rsid w:val="003C5304"/>
    <w:rsid w:val="00454F95"/>
    <w:rsid w:val="00481643"/>
    <w:rsid w:val="004A1515"/>
    <w:rsid w:val="005B757D"/>
    <w:rsid w:val="00615E00"/>
    <w:rsid w:val="00644370"/>
    <w:rsid w:val="00803609"/>
    <w:rsid w:val="00867708"/>
    <w:rsid w:val="008A5556"/>
    <w:rsid w:val="008B4B0F"/>
    <w:rsid w:val="008D4436"/>
    <w:rsid w:val="0092335C"/>
    <w:rsid w:val="00955CF9"/>
    <w:rsid w:val="00975138"/>
    <w:rsid w:val="009D6FC9"/>
    <w:rsid w:val="00AE0F56"/>
    <w:rsid w:val="00B21086"/>
    <w:rsid w:val="00BF4CBD"/>
    <w:rsid w:val="00DB594F"/>
    <w:rsid w:val="00EF249A"/>
    <w:rsid w:val="00F85229"/>
    <w:rsid w:val="00F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F7084"/>
  <w15:docId w15:val="{1C6FC4B9-7C60-4D21-8EA6-170FEFEA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3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6FAC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6FAC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uiPriority w:val="99"/>
    <w:rsid w:val="00176FAC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numbering" w:customStyle="1" w:styleId="1">
    <w:name w:val="Стиль1"/>
    <w:uiPriority w:val="99"/>
    <w:rsid w:val="00176FAC"/>
    <w:pPr>
      <w:numPr>
        <w:numId w:val="1"/>
      </w:numPr>
    </w:pPr>
  </w:style>
  <w:style w:type="paragraph" w:styleId="a5">
    <w:name w:val="List Paragraph"/>
    <w:basedOn w:val="a"/>
    <w:link w:val="a6"/>
    <w:qFormat/>
    <w:rsid w:val="00615E00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5B757D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3517D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4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.mdou347@yandex.ru" TargetMode="External"/><Relationship Id="rId5" Type="http://schemas.openxmlformats.org/officeDocument/2006/relationships/hyperlink" Target="mailto:ya.mdou34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№347</dc:creator>
  <cp:keywords/>
  <dc:description/>
  <cp:lastModifiedBy>№347</cp:lastModifiedBy>
  <cp:revision>2</cp:revision>
  <dcterms:created xsi:type="dcterms:W3CDTF">2025-10-15T02:47:00Z</dcterms:created>
  <dcterms:modified xsi:type="dcterms:W3CDTF">2025-10-15T02:47:00Z</dcterms:modified>
</cp:coreProperties>
</file>